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Significance</w:t>
      </w:r>
      <w:r>
        <w:t xml:space="preserve"> </w:t>
      </w:r>
      <w:r>
        <w:t xml:space="preserve">and</w:t>
      </w:r>
      <w:r>
        <w:t xml:space="preserve"> </w:t>
      </w:r>
      <w:r>
        <w:t xml:space="preserve">Professional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Tehran,</w:t>
      </w:r>
      <w:r>
        <w:t xml:space="preserve"> </w:t>
      </w:r>
      <w:r>
        <w:t xml:space="preserve">Iran</w:t>
      </w:r>
    </w:p>
    <w:bookmarkStart w:id="26" w:name="Xd52bd16cd0df00c4a01a6b0fa30c0792bc27e10"/>
    <w:p>
      <w:pPr>
        <w:pStyle w:val="Heading1"/>
      </w:pPr>
      <w:r>
        <w:t xml:space="preserve">Geological Studies and Professional Contributions: A Research Framework for Geologists in Tehran, Iran</w:t>
      </w:r>
    </w:p>
    <w:p>
      <w:pPr>
        <w:pStyle w:val="FirstParagraph"/>
      </w:pPr>
      <w:r>
        <w:rPr>
          <w:bCs/>
          <w:b/>
        </w:rPr>
        <w:t xml:space="preserve">Abstract:</w:t>
      </w:r>
      <w:r>
        <w:t xml:space="preserve"> </w:t>
      </w:r>
      <w:r>
        <w:t xml:space="preserve">This document serves as a comprehensive research proposal framework rather than a completed dissertation, addressing the critical role of the geologist within the specific geological and urban context of Tehran, Iran. It outlines key research avenues essential for advancing geological science and its application in one of the world's most significant seismic zones. The focus remains firmly on synthesizing academic rigor with practical implications for sustainable development in Iran's capital city.</w:t>
      </w:r>
    </w:p>
    <w:bookmarkStart w:id="20" w:name="X28e0cf952f6fe1f260705bd0511f3a016352a94"/>
    <w:p>
      <w:pPr>
        <w:pStyle w:val="Heading2"/>
      </w:pPr>
      <w:r>
        <w:t xml:space="preserve">Introduction: The Imperative of Geological Expertise in Tehran, Iran</w:t>
      </w:r>
    </w:p>
    <w:p>
      <w:pPr>
        <w:pStyle w:val="FirstParagraph"/>
      </w:pPr>
      <w:r>
        <w:t xml:space="preserve">Tehran, the vibrant capital of Iran, occupies a unique and geologically complex position. Situated at the foot of the Alborz mountain range and straddling several active fault lines, including the North Tehran Fault and South Tehran Fault, the city faces significant seismic hazards. This inherent vulnerability necessitates profound geological understanding for safe urban planning, infrastructure resilience, and natural resource management. Consequently, the role of a qualified</w:t>
      </w:r>
      <w:r>
        <w:t xml:space="preserve"> </w:t>
      </w:r>
      <w:r>
        <w:rPr>
          <w:bCs/>
          <w:b/>
        </w:rPr>
        <w:t xml:space="preserve">Geologist</w:t>
      </w:r>
      <w:r>
        <w:t xml:space="preserve"> </w:t>
      </w:r>
      <w:r>
        <w:t xml:space="preserve">in Iran's national development strategy is not merely academic but a matter of public safety and economic stability. This research framework explores the multifaceted responsibilities and evolving challenges confronting Geologists operating within</w:t>
      </w:r>
      <w:r>
        <w:t xml:space="preserve"> </w:t>
      </w:r>
      <w:r>
        <w:rPr>
          <w:bCs/>
          <w:b/>
        </w:rPr>
        <w:t xml:space="preserve">Iran Tehran</w:t>
      </w:r>
      <w:r>
        <w:t xml:space="preserve">.</w:t>
      </w:r>
    </w:p>
    <w:bookmarkEnd w:id="20"/>
    <w:bookmarkStart w:id="21" w:name="Xb44d9ae36de559c9f0a447eca91cefbe2651951"/>
    <w:p>
      <w:pPr>
        <w:pStyle w:val="Heading2"/>
      </w:pPr>
      <w:r>
        <w:t xml:space="preserve">Tehran, Iran: A Geological Crossroads Demanding Expertise</w:t>
      </w:r>
    </w:p>
    <w:p>
      <w:pPr>
        <w:pStyle w:val="FirstParagraph"/>
      </w:pPr>
      <w:r>
        <w:t xml:space="preserve">The geological setting of Tehran is defined by its location within the Alborz fold-thrust belt. The city rests upon a complex sequence of sedimentary rocks, including Miocene and Pliocene limestone, marl, and clay formations, overlain by alluvial deposits from the Karaj River and other tributaries. This stratigraphy interacts dynamically with active tectonics. The proximity to major fault systems means that understanding subsurface conditions—soil liquefaction potential, ground motion amplification factors (GMAFs), and seismic hazard zonation—is paramount for engineering projects across</w:t>
      </w:r>
      <w:r>
        <w:t xml:space="preserve"> </w:t>
      </w:r>
      <w:r>
        <w:rPr>
          <w:bCs/>
          <w:b/>
        </w:rPr>
        <w:t xml:space="preserve">Iran Tehran</w:t>
      </w:r>
      <w:r>
        <w:t xml:space="preserve">. Furthermore, Tehran's rapid urban expansion into previously undeveloped areas atop unstable slopes or alluvial plains directly implicates the geologist in assessing land suitability and mitigating geological risks. The Geological Survey of Iran (GSI) plays a pivotal role here, but local expertise within the capital city is increasingly crucial for translating national data into actionable municipal planning.</w:t>
      </w:r>
    </w:p>
    <w:bookmarkEnd w:id="21"/>
    <w:bookmarkStart w:id="22" w:name="Xc2e26ac92b31a920cecd249db5ecabdfc97d5ce"/>
    <w:p>
      <w:pPr>
        <w:pStyle w:val="Heading2"/>
      </w:pPr>
      <w:r>
        <w:t xml:space="preserve">The Evolving Role: From Fieldwork to Urban Planning in Tehran</w:t>
      </w:r>
    </w:p>
    <w:p>
      <w:pPr>
        <w:pStyle w:val="FirstParagraph"/>
      </w:pPr>
      <w:r>
        <w:t xml:space="preserve">The modern Geologist in Tehran, Iran operates far beyond traditional field mapping. Their responsibilities are deeply intertwined with the city's survival and growth. Key areas include:</w:t>
      </w:r>
    </w:p>
    <w:p>
      <w:pPr>
        <w:numPr>
          <w:ilvl w:val="0"/>
          <w:numId w:val="1001"/>
        </w:numPr>
        <w:pStyle w:val="Compact"/>
      </w:pPr>
      <w:r>
        <w:rPr>
          <w:bCs/>
          <w:b/>
        </w:rPr>
        <w:t xml:space="preserve">Seismic Hazard Assessment:</w:t>
      </w:r>
      <w:r>
        <w:t xml:space="preserve"> </w:t>
      </w:r>
      <w:r>
        <w:t xml:space="preserve">Collaborating with seismologists and engineers to create detailed microzonation maps specific to Tehran neighborhoods, identifying zones of high liquefaction risk or amplified ground shaking.</w:t>
      </w:r>
    </w:p>
    <w:p>
      <w:pPr>
        <w:numPr>
          <w:ilvl w:val="0"/>
          <w:numId w:val="1001"/>
        </w:numPr>
        <w:pStyle w:val="Compact"/>
      </w:pPr>
      <w:r>
        <w:rPr>
          <w:bCs/>
          <w:b/>
        </w:rPr>
        <w:t xml:space="preserve">Urban Infrastructure Safeguards:</w:t>
      </w:r>
      <w:r>
        <w:t xml:space="preserve"> </w:t>
      </w:r>
      <w:r>
        <w:t xml:space="preserve">Providing critical input for the design and siting of critical infrastructure (subways, dams, power plants) through subsurface investigations (geophysical surveys, borehole logging) to ensure foundation stability.</w:t>
      </w:r>
    </w:p>
    <w:p>
      <w:pPr>
        <w:numPr>
          <w:ilvl w:val="0"/>
          <w:numId w:val="1001"/>
        </w:numPr>
        <w:pStyle w:val="Compact"/>
      </w:pPr>
      <w:r>
        <w:rPr>
          <w:bCs/>
          <w:b/>
        </w:rPr>
        <w:t xml:space="preserve">Natural Resource Management:</w:t>
      </w:r>
      <w:r>
        <w:t xml:space="preserve"> </w:t>
      </w:r>
      <w:r>
        <w:t xml:space="preserve">Assessing groundwater resources and quality within Tehran's complex aquifer systems, which are under increasing pressure from population growth and climate variability. This involves identifying recharge zones and contamination pathways.</w:t>
      </w:r>
    </w:p>
    <w:p>
      <w:pPr>
        <w:numPr>
          <w:ilvl w:val="0"/>
          <w:numId w:val="1001"/>
        </w:numPr>
        <w:pStyle w:val="Compact"/>
      </w:pPr>
      <w:r>
        <w:rPr>
          <w:bCs/>
          <w:b/>
        </w:rPr>
        <w:t xml:space="preserve">Environmental Geology:</w:t>
      </w:r>
      <w:r>
        <w:t xml:space="preserve"> </w:t>
      </w:r>
      <w:r>
        <w:t xml:space="preserve">Addressing pollution issues linked to geological settings, such as heavy metal leaching from specific rock formations or the impact of construction on slope stability leading to landslides in peripheral areas of Tehran.</w:t>
      </w:r>
    </w:p>
    <w:bookmarkEnd w:id="22"/>
    <w:bookmarkStart w:id="23" w:name="X25c4b472caa8602a37f48e392e9daa090a8d47e"/>
    <w:p>
      <w:pPr>
        <w:pStyle w:val="Heading2"/>
      </w:pPr>
      <w:r>
        <w:t xml:space="preserve">Challenges Facing Geologists in Iran Tehran</w:t>
      </w:r>
    </w:p>
    <w:p>
      <w:pPr>
        <w:pStyle w:val="FirstParagraph"/>
      </w:pPr>
      <w:r>
        <w:t xml:space="preserve">Despite the critical need, Geologists in Tehran confront significant obstacles. The city's immense population density and rapid, often unplanned development create pressure that can outpace robust geological assessment. Data gaps persist regarding the detailed subsurface geology beneath dense urban fabric. Access to advanced geophysical equipment and computational resources for sophisticated modeling remains a constraint for many institutions within Iran, though national initiatives are improving this landscape. Additionally, integrating comprehensive geological data into municipal decision-making processes requires sustained advocacy and interdisciplinary collaboration, which can be challenging within bureaucratic structures. The persistent threat of major earthquakes underscores the urgency of overcoming these hurdles.</w:t>
      </w:r>
    </w:p>
    <w:bookmarkEnd w:id="23"/>
    <w:bookmarkStart w:id="24" w:name="X2f6aaf4e52aa01b3599c7fec2bbecf056e61f92"/>
    <w:p>
      <w:pPr>
        <w:pStyle w:val="Heading2"/>
      </w:pPr>
      <w:r>
        <w:t xml:space="preserve">Future Directions: Building Resilience through Geoscience</w:t>
      </w:r>
    </w:p>
    <w:p>
      <w:pPr>
        <w:pStyle w:val="FirstParagraph"/>
      </w:pPr>
      <w:r>
        <w:t xml:space="preserve">The future trajectory for the Geologist in Iran Tehran must prioritize several key areas. First, enhancing high-resolution 3D subsurface geological modeling for the entire metropolitan area is non-negotiable for effective seismic risk mitigation. Second, fostering stronger collaboration between academic institutions (like University of Tehran's Earth Sciences Department), the Geological Survey of Iran, municipal authorities (Tehran Municipality), and engineering firms is essential to bridge the gap between research and application. Third, developing specialized training programs within Iran focused on urban geology, advanced seismic microzonation techniques, and environmental geology tailored to Tehran's unique challenges will be vital for building local capacity. The ultimate goal is not merely a completed</w:t>
      </w:r>
      <w:r>
        <w:t xml:space="preserve"> </w:t>
      </w:r>
      <w:r>
        <w:rPr>
          <w:bCs/>
          <w:b/>
        </w:rPr>
        <w:t xml:space="preserve">Dissertation</w:t>
      </w:r>
      <w:r>
        <w:t xml:space="preserve">, but the actionable knowledge that transforms Tehran into a resilient city grounded in sound geological science.</w:t>
      </w:r>
    </w:p>
    <w:bookmarkEnd w:id="24"/>
    <w:bookmarkStart w:id="25" w:name="Xbe2c0b34d36d3da0da02acf3b37c0c68cfb7cf8"/>
    <w:p>
      <w:pPr>
        <w:pStyle w:val="Heading2"/>
      </w:pPr>
      <w:r>
        <w:t xml:space="preserve">Conclusion: Geologists as Stewards of Tehran's Future</w:t>
      </w:r>
    </w:p>
    <w:p>
      <w:pPr>
        <w:pStyle w:val="FirstParagraph"/>
      </w:pPr>
      <w:r>
        <w:t xml:space="preserve">In the dynamic and high-risk environment of Iran, Tehran, the Geologist is far more than a researcher; they are an indispensable steward of urban safety and sustainable development. Their expertise in deciphering the Earth beneath our feet directly influences whether infrastructure withstands seismic events, water resources remain viable, and urban growth occurs on stable ground. This research framework underscores that investing in geological science within Tehran is not just an academic pursuit but a fundamental necessity for the city's continued prosperity and security as Iran's political, economic, and cultural heart. The ongoing work of Geologists across</w:t>
      </w:r>
      <w:r>
        <w:t xml:space="preserve"> </w:t>
      </w:r>
      <w:r>
        <w:rPr>
          <w:bCs/>
          <w:b/>
        </w:rPr>
        <w:t xml:space="preserve">Iran Tehran</w:t>
      </w:r>
      <w:r>
        <w:t xml:space="preserve"> </w:t>
      </w:r>
      <w:r>
        <w:t xml:space="preserve">represents a critical pillar in constructing a safer, more resilient future for millions of citizens.</w:t>
      </w:r>
    </w:p>
    <w:p>
      <w:pPr>
        <w:pStyle w:val="BodyText"/>
      </w:pPr>
      <w:r>
        <w:rPr>
          <w:iCs/>
          <w:i/>
        </w:rPr>
        <w:t xml:space="preserve">This document outlines a research agenda essential for advancing the profession of the Geologist within Iran's capital city context. It emphasizes the practical application of geological knowledge to address Tehran's most pressing urban challenges, directly linking academic inquiry to tangible outcomes for Iranian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Significance and Professional Role of Geologists in Tehran, Iran</dc:title>
  <dc:creator/>
  <dc:language>en</dc:language>
  <cp:keywords/>
  <dcterms:created xsi:type="dcterms:W3CDTF">2026-04-24T04:47:08Z</dcterms:created>
  <dcterms:modified xsi:type="dcterms:W3CDTF">2026-04-24T04:47:08Z</dcterms:modified>
</cp:coreProperties>
</file>

<file path=docProps/custom.xml><?xml version="1.0" encoding="utf-8"?>
<Properties xmlns="http://schemas.openxmlformats.org/officeDocument/2006/custom-properties" xmlns:vt="http://schemas.openxmlformats.org/officeDocument/2006/docPropsVTypes"/>
</file>