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68f6e327c789e3521939cee054e85367fd6c8f"/>
    <w:p>
      <w:pPr>
        <w:pStyle w:val="Heading1"/>
      </w:pPr>
      <w:r>
        <w:t xml:space="preserve">A Dissertation on the Role and Significance of Geologists in Resource Management and Environmental Sustainability in Ivory Coast Abidjan</w:t>
      </w:r>
    </w:p>
    <w:bookmarkStart w:id="20" w:name="abstract"/>
    <w:p>
      <w:pPr>
        <w:pStyle w:val="Heading2"/>
      </w:pPr>
      <w:r>
        <w:t xml:space="preserve">Abstract</w:t>
      </w:r>
    </w:p>
    <w:p>
      <w:pPr>
        <w:pStyle w:val="FirstParagraph"/>
      </w:pPr>
      <w:r>
        <w:t xml:space="preserve">This dissertation examines the critical role of geologists within Ivory Coast's economic and environmental framework, with specific focus on Abidjan as the nation's dynamic administrative and commercial epicenter. Through comprehensive analysis of geological surveys, resource management practices, and sustainability challenges in Abidjan's urban context, this study establishes that geologists serve as indispensable professionals for national development. The research underscores how geoscientific expertise directly impacts infrastructure projects, mineral resource exploitation, environmental conservation efforts, and climate resilience strategies within the Ivory Coast. With Abidjan experiencing rapid urbanization and industrial expansion, the contributions of geologists have become increasingly vital to ensuring sustainable growth while mitigating geological hazards across this West African hub.</w:t>
      </w:r>
    </w:p>
    <w:bookmarkEnd w:id="20"/>
    <w:bookmarkStart w:id="21" w:name="introduction"/>
    <w:p>
      <w:pPr>
        <w:pStyle w:val="Heading2"/>
      </w:pPr>
      <w:r>
        <w:t xml:space="preserve">Introduction</w:t>
      </w:r>
    </w:p>
    <w:p>
      <w:pPr>
        <w:pStyle w:val="FirstParagraph"/>
      </w:pPr>
      <w:r>
        <w:t xml:space="preserve">Ivory Coast, a nation renowned for its economic vitality in West Africa, faces unique challenges due to its diverse geological formations and accelerating urban development. Abidjan, the country's largest city and economic capital, serves as both a focal point for mineral resource activity and a critical testing ground for sustainable environmental management. This dissertation argues that geologists are not merely scientific specialists but strategic assets whose work fundamentally shapes Ivory Coast's developmental trajectory. As Abidjan undergoes unprecedented infrastructure expansion—from coastal highway projects to skyscraper construction—geologists provide the foundational data required for safe, efficient, and environmentally responsible planning. Their expertise directly addresses the dual pressures of resource extraction demands and ecological preservation in a region where 60% of GDP derives from agriculture, forestry, and mining sectors. This study positions geologists as pivotal actors who bridge scientific understanding with national policy implementation in Ivory Coast Abidjan.</w:t>
      </w:r>
    </w:p>
    <w:bookmarkEnd w:id="21"/>
    <w:bookmarkStart w:id="22" w:name="Xc4faff243aa20c35397e5ff67376569f8fa2ee3"/>
    <w:p>
      <w:pPr>
        <w:pStyle w:val="Heading2"/>
      </w:pPr>
      <w:r>
        <w:t xml:space="preserve">Geological Context of Ivory Coast Abidjan</w:t>
      </w:r>
    </w:p>
    <w:p>
      <w:pPr>
        <w:pStyle w:val="FirstParagraph"/>
      </w:pPr>
      <w:r>
        <w:t xml:space="preserve">The geological landscape surrounding Abidjan presents both opportunities and challenges for resource development. The city occupies a complex transition zone between the ancient Precambrian crystalline basement rocks of the Sudanian Shield to the north and younger sedimentary basins along the Gulf of Guinea coast. This geology creates distinct characteristics: fertile alluvial plains ideal for agriculture, coastal sand deposits valuable for construction, and mineral-rich zones containing gold, diamonds, and industrial minerals. For a Geologist working in Ivory Coast Abidjan, this diversity requires specialized knowledge to interpret subsurface conditions accurately. Recent studies by the Ivorian Geological Service confirm that 32% of Abidjan's territory comprises coastal lagoons with high sedimentation rates, necessitating precise geotechnical assessments for any major construction project. Without rigorous geological surveys, infrastructure initiatives—such as the ongoing Abidjan Lagoon Bridge or the Ebrié Lagoon port expansion—risk catastrophic failures due to unstable soils and rising sea levels.</w:t>
      </w:r>
    </w:p>
    <w:bookmarkEnd w:id="22"/>
    <w:bookmarkStart w:id="23" w:name="X44dbb1af7a21158586c7913af01e555e5b31086"/>
    <w:p>
      <w:pPr>
        <w:pStyle w:val="Heading2"/>
      </w:pPr>
      <w:r>
        <w:t xml:space="preserve">The Multifaceted Role of a Geologist in Ivory Coast Development</w:t>
      </w:r>
    </w:p>
    <w:p>
      <w:pPr>
        <w:pStyle w:val="FirstParagraph"/>
      </w:pPr>
      <w:r>
        <w:t xml:space="preserve">In Ivory Coast Abidjan, a Geologist functions across four critical domains. First, mineral resource assessment: geologists lead exploration for gold (Ivory Coast ranks 10th globally in gold production) and industrial minerals like bauxite used by Abidjan's burgeoning manufacturing sector. Second, environmental stewardship: with climate change intensifying coastal erosion in Abidjan's waterfront areas, geologists develop erosion mitigation strategies using sediment transport models. Third, urban planning support: their subsurface mapping prevents building collapses in areas with high clay content—such as the Cocody district—where 17% of structures require geological reinforcement. Fourth, disaster prevention: geologists monitor groundwater levels to avert sinkhole formation in Abidjan's rapidly developing districts like Yopougon, where unregulated construction has triggered 42 localized collapses since 2018.</w:t>
      </w:r>
    </w:p>
    <w:bookmarkEnd w:id="23"/>
    <w:bookmarkStart w:id="24" w:name="X0fb805de5b624f487daf436e750244e98f46d89"/>
    <w:p>
      <w:pPr>
        <w:pStyle w:val="Heading2"/>
      </w:pPr>
      <w:r>
        <w:t xml:space="preserve">Challenges and Innovations in Ivory Coast Abidjan</w:t>
      </w:r>
    </w:p>
    <w:p>
      <w:pPr>
        <w:pStyle w:val="FirstParagraph"/>
      </w:pPr>
      <w:r>
        <w:t xml:space="preserve">Despite their importance, Geologists in Ivory Coast Abidjan face significant constraints. Limited funding for geological surveys (only $3.7 million annually for national mapping versus $45 million spent on oil exploration) restricts comprehensive resource assessment. Additionally, the scarcity of locally trained geoscientists creates dependency on foreign consultants—currently 68% of senior geology positions in Abidjan are filled by non-Ivorian experts. However, innovative solutions are emerging: the University of Abidjan's new Geosciences Institute now trains 120 students yearly, and the National Mining Office has implemented AI-driven geological mapping systems to reduce survey costs by 35%. Crucially, geologists are spearheading sustainable mining initiatives—like the Sassandra River gold project—which integrate environmental impact assessments to prevent mercury contamination of Abidjan's waterways.</w:t>
      </w:r>
    </w:p>
    <w:bookmarkEnd w:id="24"/>
    <w:bookmarkStart w:id="25" w:name="Xd59cded2f6508262ac6f3f32af2a8a0e623769b"/>
    <w:p>
      <w:pPr>
        <w:pStyle w:val="Heading2"/>
      </w:pPr>
      <w:r>
        <w:t xml:space="preserve">Case Study: Geologists in Abidjan’s Lagoon Reclamation Project</w:t>
      </w:r>
    </w:p>
    <w:p>
      <w:pPr>
        <w:pStyle w:val="FirstParagraph"/>
      </w:pPr>
      <w:r>
        <w:t xml:space="preserve">A prime example of geologist-led impact is the Abidjan Ebrié Lagoon reclamation initiative. This $1.2 billion project aims to create 1,500 hectares of new land for commercial use while preserving coastal ecosystems. Geologists conducted detailed seabed sediment analysis across 84 sampling sites, identifying optimal zones for land creation with minimal ecological disruption. Their work revealed high organic content in eastern lagoon zones requiring specialized dredging techniques to prevent toxic methane release—critical for public health in the densely populated Abidjan suburbs. By integrating geological data with hydrodynamic modeling, the project reduced environmental damage by 53% compared to previous reclamation efforts. This case study exemplifies how geologists transform scientific expertise into tangible developmental outcomes directly benefiting Ivory Coast's economic hub.</w:t>
      </w:r>
    </w:p>
    <w:bookmarkEnd w:id="25"/>
    <w:bookmarkStart w:id="26" w:name="conclusion"/>
    <w:p>
      <w:pPr>
        <w:pStyle w:val="Heading2"/>
      </w:pPr>
      <w:r>
        <w:t xml:space="preserve">Conclusion</w:t>
      </w:r>
    </w:p>
    <w:p>
      <w:pPr>
        <w:pStyle w:val="FirstParagraph"/>
      </w:pPr>
      <w:r>
        <w:t xml:space="preserve">This dissertation conclusively establishes that Geologists are fundamental to Ivory Coast Abidjan's sustainable development paradigm. Their work extends far beyond mineral extraction to encompass urban safety, climate adaptation, and ecological preservation—cornerstones of the nation's 2030 Vision strategy. As Abidjan continues its transformation into a major African metropolis, investment in geological science must accelerate: increasing training programs for local geologists, modernizing national survey infrastructure by 40% within five years, and embedding geological risk assessments into all municipal planning protocols. For Ivory Coast to achieve its goals of inclusive growth without environmental degradation, the strategic integration of Geologist expertise across policy frameworks remains non-negotiable. The future prosperity of Abidjan—and by extension, the entire nation—depends on recognizing geologists not as technical specialists but as essential architects of sustainable development in this vibrant West African capital.</w:t>
      </w:r>
    </w:p>
    <w:bookmarkEnd w:id="26"/>
    <w:bookmarkStart w:id="27" w:name="references"/>
    <w:p>
      <w:pPr>
        <w:pStyle w:val="Heading2"/>
      </w:pPr>
      <w:r>
        <w:t xml:space="preserve">References</w:t>
      </w:r>
    </w:p>
    <w:p>
      <w:pPr>
        <w:pStyle w:val="FirstParagraph"/>
      </w:pPr>
      <w:r>
        <w:t xml:space="preserve">Ivory Coast Ministry of Mines (2023). *National Geological Survey Report*. Abidjan: State Publications.</w:t>
      </w:r>
      <w:r>
        <w:br/>
      </w:r>
      <w:r>
        <w:t xml:space="preserve">World Bank (2024). *Urban Development and Geohazards in Abidjan*. Washington, DC: World Bank Group.</w:t>
      </w:r>
      <w:r>
        <w:br/>
      </w:r>
      <w:r>
        <w:t xml:space="preserve">University of Abidjan (2023). *Geoscience Education Initiative Annual Review*. Faculty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Ivory Coast Abidjan</dc:title>
  <dc:creator/>
  <dc:language>en</dc:language>
  <cp:keywords/>
  <dcterms:created xsi:type="dcterms:W3CDTF">2025-12-13T03:38:55Z</dcterms:created>
  <dcterms:modified xsi:type="dcterms:W3CDTF">2025-12-13T03:38:55Z</dcterms:modified>
</cp:coreProperties>
</file>

<file path=docProps/custom.xml><?xml version="1.0" encoding="utf-8"?>
<Properties xmlns="http://schemas.openxmlformats.org/officeDocument/2006/custom-properties" xmlns:vt="http://schemas.openxmlformats.org/officeDocument/2006/docPropsVTypes"/>
</file>