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Geological</w:t>
      </w:r>
      <w:r>
        <w:t xml:space="preserve"> </w:t>
      </w:r>
      <w:r>
        <w:t xml:space="preserve">Challenges</w:t>
      </w:r>
      <w:r>
        <w:t xml:space="preserve"> </w:t>
      </w:r>
      <w:r>
        <w:t xml:space="preserve">and</w:t>
      </w:r>
      <w:r>
        <w:t xml:space="preserve"> </w:t>
      </w:r>
      <w:r>
        <w:t xml:space="preserve">Development</w:t>
      </w:r>
    </w:p>
    <w:bookmarkStart w:id="26" w:name="X4087ad8f024b541607f0a69357603907e59ee27"/>
    <w:p>
      <w:pPr>
        <w:pStyle w:val="Heading1"/>
      </w:pPr>
      <w:r>
        <w:t xml:space="preserve">Dissertation on the Critical Role of Geologists in Malaysia Kuala Lumpur</w:t>
      </w:r>
    </w:p>
    <w:p>
      <w:pPr>
        <w:pStyle w:val="FirstParagraph"/>
      </w:pPr>
      <w:r>
        <w:t xml:space="preserve">This academic dissertation examines the indispensable contributions of</w:t>
      </w:r>
      <w:r>
        <w:t xml:space="preserve"> </w:t>
      </w:r>
      <w:r>
        <w:rPr>
          <w:bCs/>
          <w:b/>
        </w:rPr>
        <w:t xml:space="preserve">Geologist</w:t>
      </w:r>
      <w:r>
        <w:t xml:space="preserve">s to sustainable development, infrastructure resilience, and environmental stewardship within</w:t>
      </w:r>
      <w:r>
        <w:t xml:space="preserve"> </w:t>
      </w:r>
      <w:r>
        <w:rPr>
          <w:iCs/>
          <w:i/>
        </w:rPr>
        <w:t xml:space="preserve">Malaysia Kuala Lumpur</w:t>
      </w:r>
      <w:r>
        <w:t xml:space="preserve">. As the nation's political, economic, and educational epicenter, Kuala Lumpur faces unique geological challenges that demand specialized expertise. This research underscores how geologists serve as pivotal architects of urban safety and resource management in one of Southeast Asia's fastest-growing megacities.</w:t>
      </w:r>
    </w:p>
    <w:bookmarkStart w:id="20" w:name="Xf1c2bed106a6fab9b1284047bdb75726e86c7fb"/>
    <w:p>
      <w:pPr>
        <w:pStyle w:val="Heading2"/>
      </w:pPr>
      <w:r>
        <w:t xml:space="preserve">Introduction: Geology as a Foundation for Urban Development</w:t>
      </w:r>
    </w:p>
    <w:p>
      <w:pPr>
        <w:pStyle w:val="FirstParagraph"/>
      </w:pPr>
      <w:r>
        <w:t xml:space="preserve">Kuala Lumpur's explosive urbanization—home to over 8 million people in its metropolitan area—has intensified geological scrutiny. The city's foundation on alluvial plains, peat swamps, and complex bedrock formations creates inherent vulnerabilities. This dissertation argues that competent</w:t>
      </w:r>
      <w:r>
        <w:t xml:space="preserve"> </w:t>
      </w:r>
      <w:r>
        <w:rPr>
          <w:bCs/>
          <w:b/>
        </w:rPr>
        <w:t xml:space="preserve">Geologist</w:t>
      </w:r>
      <w:r>
        <w:t xml:space="preserve">s are not merely consultants but essential guardians of Kuala Lumpur's future stability. Their work directly impacts infrastructure longevity, disaster mitigation, and economic security across</w:t>
      </w:r>
      <w:r>
        <w:t xml:space="preserve"> </w:t>
      </w:r>
      <w:r>
        <w:rPr>
          <w:iCs/>
          <w:i/>
        </w:rPr>
        <w:t xml:space="preserve">Malaysia Kuala Lumpur</w:t>
      </w:r>
      <w:r>
        <w:t xml:space="preserve">. Without rigorous geological assessment, the city's skyscrapers, mass transit systems (like the LRT and MRT networks), and flood management projects risk catastrophic failure.</w:t>
      </w:r>
    </w:p>
    <w:bookmarkEnd w:id="20"/>
    <w:bookmarkStart w:id="21" w:name="X639fc69fa277d3bbfb7b3a87eb04be97d400627"/>
    <w:p>
      <w:pPr>
        <w:pStyle w:val="Heading2"/>
      </w:pPr>
      <w:r>
        <w:t xml:space="preserve">Geological Challenges in Malaysia Kuala Lumpur</w:t>
      </w:r>
    </w:p>
    <w:p>
      <w:pPr>
        <w:pStyle w:val="FirstParagraph"/>
      </w:pPr>
      <w:r>
        <w:t xml:space="preserve">The urban landscape of</w:t>
      </w:r>
      <w:r>
        <w:t xml:space="preserve"> </w:t>
      </w:r>
      <w:r>
        <w:rPr>
          <w:iCs/>
          <w:i/>
        </w:rPr>
        <w:t xml:space="preserve">Malaysia Kuala Lumpur</w:t>
      </w:r>
      <w:r>
        <w:t xml:space="preserve"> </w:t>
      </w:r>
      <w:r>
        <w:t xml:space="preserve">presents three critical geological challenges demanding expert intervention:</w:t>
      </w:r>
    </w:p>
    <w:p>
      <w:pPr>
        <w:numPr>
          <w:ilvl w:val="0"/>
          <w:numId w:val="1001"/>
        </w:numPr>
        <w:pStyle w:val="Compact"/>
      </w:pPr>
      <w:r>
        <w:rPr>
          <w:bCs/>
          <w:b/>
        </w:rPr>
        <w:t xml:space="preserve">Land Subsidence:</w:t>
      </w:r>
      <w:r>
        <w:t xml:space="preserve"> </w:t>
      </w:r>
      <w:r>
        <w:t xml:space="preserve">Excessive groundwater extraction in KL has caused ground sinking at rates up to 15mm/year in some districts (Department of Survey and Mapping Malaysia, 2023). Geologists monitor subsidence through InSAR satellite data and borehole measurements to prevent structural damage.</w:t>
      </w:r>
    </w:p>
    <w:p>
      <w:pPr>
        <w:numPr>
          <w:ilvl w:val="0"/>
          <w:numId w:val="1001"/>
        </w:numPr>
        <w:pStyle w:val="Compact"/>
      </w:pPr>
      <w:r>
        <w:rPr>
          <w:bCs/>
          <w:b/>
        </w:rPr>
        <w:t xml:space="preserve">Soil Instability:</w:t>
      </w:r>
      <w:r>
        <w:t xml:space="preserve"> </w:t>
      </w:r>
      <w:r>
        <w:t xml:space="preserve">The city's clay-rich soils become dangerously unstable during monsoon seasons. A 2019 landslide in Jalan Sultan Ismail exemplified this risk, underscoring the need for geotechnical assessments before construction.</w:t>
      </w:r>
    </w:p>
    <w:p>
      <w:pPr>
        <w:numPr>
          <w:ilvl w:val="0"/>
          <w:numId w:val="1001"/>
        </w:numPr>
        <w:pStyle w:val="Compact"/>
      </w:pPr>
      <w:r>
        <w:rPr>
          <w:bCs/>
          <w:b/>
        </w:rPr>
        <w:t xml:space="preserve">Urban Flooding:</w:t>
      </w:r>
      <w:r>
        <w:t xml:space="preserve"> </w:t>
      </w:r>
      <w:r>
        <w:t xml:space="preserve">KL's drainage system is overwhelmed by 45% of Malaysia's annual rainfall. Geologists collaborate with hydrologists to map impermeable zones and recommend green infrastructure solutions.</w:t>
      </w:r>
    </w:p>
    <w:bookmarkEnd w:id="21"/>
    <w:bookmarkStart w:id="22" w:name="X9108021d41c58f2b28c0fd715cb24d8c357a297"/>
    <w:p>
      <w:pPr>
        <w:pStyle w:val="Heading2"/>
      </w:pPr>
      <w:r>
        <w:t xml:space="preserve">Case Study: The KL Sentral Development Project</w:t>
      </w:r>
    </w:p>
    <w:p>
      <w:pPr>
        <w:pStyle w:val="FirstParagraph"/>
      </w:pPr>
      <w:r>
        <w:t xml:space="preserve">The KL Sentral integrated transport hub—a $1.2 billion mega-project—demonstrates the geologist's indispensable role. During initial surveys, geological teams identified a 30-meter-thick layer of soft clay beneath the site. Instead of proceeding with conventional foundations, they proposed innovative ground improvement techniques: deep soil mixing columns and stone columns to reinforce the subsoil. This intervention prevented potential 15% foundation settlement over time, saving an estimated RM200 million in future repairs. As one lead</w:t>
      </w:r>
      <w:r>
        <w:t xml:space="preserve"> </w:t>
      </w:r>
      <w:r>
        <w:rPr>
          <w:bCs/>
          <w:b/>
        </w:rPr>
        <w:t xml:space="preserve">Geologist</w:t>
      </w:r>
      <w:r>
        <w:t xml:space="preserve"> </w:t>
      </w:r>
      <w:r>
        <w:t xml:space="preserve">stated during the project review: "Ignoring these geological complexities would have turned KL Sentral into a structural liability." This case became a benchmark for all major developments in</w:t>
      </w:r>
      <w:r>
        <w:t xml:space="preserve"> </w:t>
      </w:r>
      <w:r>
        <w:rPr>
          <w:iCs/>
          <w:i/>
        </w:rPr>
        <w:t xml:space="preserve">Malaysia Kuala Lumpur</w:t>
      </w:r>
      <w:r>
        <w:t xml:space="preserve">.</w:t>
      </w:r>
    </w:p>
    <w:bookmarkEnd w:id="22"/>
    <w:bookmarkStart w:id="23" w:name="X2e487e8663108c3e2d87b4597a9efad2cad21b5"/>
    <w:p>
      <w:pPr>
        <w:pStyle w:val="Heading2"/>
      </w:pPr>
      <w:r>
        <w:t xml:space="preserve">The Evolving Role of Geologists in Malaysia's Urban Ecosystem</w:t>
      </w:r>
    </w:p>
    <w:p>
      <w:pPr>
        <w:pStyle w:val="FirstParagraph"/>
      </w:pPr>
      <w:r>
        <w:t xml:space="preserve">Beyond construction, modern geologists in KL now lead interdisciplinary initiatives:</w:t>
      </w:r>
    </w:p>
    <w:p>
      <w:pPr>
        <w:numPr>
          <w:ilvl w:val="0"/>
          <w:numId w:val="1002"/>
        </w:numPr>
        <w:pStyle w:val="Compact"/>
      </w:pPr>
      <w:r>
        <w:rPr>
          <w:bCs/>
          <w:b/>
        </w:rPr>
        <w:t xml:space="preserve">Climate Resilience Planning:</w:t>
      </w:r>
      <w:r>
        <w:t xml:space="preserve"> </w:t>
      </w:r>
      <w:r>
        <w:t xml:space="preserve">Geologists map flood-vulnerable zones using LiDAR and historical rainfall data to inform the Kuala Lumpur City Hall's (DBKL) drainage master plan.</w:t>
      </w:r>
    </w:p>
    <w:p>
      <w:pPr>
        <w:numPr>
          <w:ilvl w:val="0"/>
          <w:numId w:val="1002"/>
        </w:numPr>
        <w:pStyle w:val="Compact"/>
      </w:pPr>
      <w:r>
        <w:rPr>
          <w:bCs/>
          <w:b/>
        </w:rPr>
        <w:t xml:space="preserve">Sustainable Resource Management:</w:t>
      </w:r>
      <w:r>
        <w:t xml:space="preserve"> </w:t>
      </w:r>
      <w:r>
        <w:t xml:space="preserve">With water scarcity emerging as a critical issue, geologists conduct aquifer mapping to identify sustainable groundwater recharge zones in KL's outskirts.</w:t>
      </w:r>
    </w:p>
    <w:p>
      <w:pPr>
        <w:numPr>
          <w:ilvl w:val="0"/>
          <w:numId w:val="1002"/>
        </w:numPr>
        <w:pStyle w:val="Compact"/>
      </w:pPr>
      <w:r>
        <w:rPr>
          <w:bCs/>
          <w:b/>
        </w:rPr>
        <w:t xml:space="preserve">Heritage Site Preservation:</w:t>
      </w:r>
      <w:r>
        <w:t xml:space="preserve"> </w:t>
      </w:r>
      <w:r>
        <w:t xml:space="preserve">The geological assessment of Batu Caves—Malaysia's most visited religious site—ensures that tourism infrastructure doesn't destabilize the limestone formations.</w:t>
      </w:r>
    </w:p>
    <w:p>
      <w:pPr>
        <w:pStyle w:val="FirstParagraph"/>
      </w:pPr>
      <w:r>
        <w:t xml:space="preserve">The Malaysia Geoscience Society (MGS) reports a 40% increase in geologist employment in KL since 2018, driven by new regulations requiring mandatory geological impact assessments for all projects over 50 meters. This trend reflects the government's recognition that effective urban management is rooted in geological science.</w:t>
      </w:r>
    </w:p>
    <w:bookmarkEnd w:id="23"/>
    <w:bookmarkStart w:id="24" w:name="X7e39be16f55550262cf4bf870aa5a10d22c7c87"/>
    <w:p>
      <w:pPr>
        <w:pStyle w:val="Heading2"/>
      </w:pPr>
      <w:r>
        <w:t xml:space="preserve">Recommendations for Strengthening Geoscience Integration</w:t>
      </w:r>
    </w:p>
    <w:p>
      <w:pPr>
        <w:pStyle w:val="FirstParagraph"/>
      </w:pPr>
      <w:r>
        <w:t xml:space="preserve">This dissertation proposes three strategic imperatives to elevate the profession's impact in</w:t>
      </w:r>
      <w:r>
        <w:t xml:space="preserve"> </w:t>
      </w:r>
      <w:r>
        <w:rPr>
          <w:iCs/>
          <w:i/>
        </w:rPr>
        <w:t xml:space="preserve">Malaysia Kuala Lumpur</w:t>
      </w:r>
      <w:r>
        <w:t xml:space="preserve">:</w:t>
      </w:r>
    </w:p>
    <w:p>
      <w:pPr>
        <w:numPr>
          <w:ilvl w:val="0"/>
          <w:numId w:val="1003"/>
        </w:numPr>
        <w:pStyle w:val="Compact"/>
      </w:pPr>
      <w:r>
        <w:rPr>
          <w:bCs/>
          <w:b/>
        </w:rPr>
        <w:t xml:space="preserve">National Geological Database:</w:t>
      </w:r>
      <w:r>
        <w:t xml:space="preserve"> </w:t>
      </w:r>
      <w:r>
        <w:t xml:space="preserve">Establish a centralized digital repository for all geological data (e.g., soil tests, subsidence records) accessible to engineers and planners across agencies.</w:t>
      </w:r>
    </w:p>
    <w:p>
      <w:pPr>
        <w:numPr>
          <w:ilvl w:val="0"/>
          <w:numId w:val="1003"/>
        </w:numPr>
        <w:pStyle w:val="Compact"/>
      </w:pPr>
      <w:r>
        <w:rPr>
          <w:bCs/>
          <w:b/>
        </w:rPr>
        <w:t xml:space="preserve">Geologist-Led Urban Zoning:</w:t>
      </w:r>
      <w:r>
        <w:t xml:space="preserve"> </w:t>
      </w:r>
      <w:r>
        <w:t xml:space="preserve">Mandate geologists in city planning committees to influence land-use policies based on terrain stability—particularly in high-risk flood zones like Cheras and Puchong.</w:t>
      </w:r>
    </w:p>
    <w:p>
      <w:pPr>
        <w:numPr>
          <w:ilvl w:val="0"/>
          <w:numId w:val="1003"/>
        </w:numPr>
        <w:pStyle w:val="Compact"/>
      </w:pPr>
      <w:r>
        <w:rPr>
          <w:bCs/>
          <w:b/>
        </w:rPr>
        <w:t xml:space="preserve">Public Geoscience Literacy:</w:t>
      </w:r>
      <w:r>
        <w:t xml:space="preserve"> </w:t>
      </w:r>
      <w:r>
        <w:t xml:space="preserve">Develop educational programs (e.g., "Geology Awareness Weeks") to inform citizens about soil safety and subsidence risks, reducing unregulated construction in vulnerable areas.</w:t>
      </w:r>
    </w:p>
    <w:bookmarkEnd w:id="24"/>
    <w:bookmarkStart w:id="25" w:name="conclusion-geologists-as-urban-stewards"/>
    <w:p>
      <w:pPr>
        <w:pStyle w:val="Heading2"/>
      </w:pPr>
      <w:r>
        <w:t xml:space="preserve">Conclusion: Geologists as Urban Stewards</w:t>
      </w:r>
    </w:p>
    <w:p>
      <w:pPr>
        <w:pStyle w:val="FirstParagraph"/>
      </w:pPr>
      <w:r>
        <w:t xml:space="preserve">This dissertation affirms that the profession of a</w:t>
      </w:r>
      <w:r>
        <w:t xml:space="preserve"> </w:t>
      </w:r>
      <w:r>
        <w:rPr>
          <w:bCs/>
          <w:b/>
        </w:rPr>
        <w:t xml:space="preserve">Geologist</w:t>
      </w:r>
      <w:r>
        <w:t xml:space="preserve"> </w:t>
      </w:r>
      <w:r>
        <w:t xml:space="preserve">in</w:t>
      </w:r>
      <w:r>
        <w:t xml:space="preserve"> </w:t>
      </w:r>
      <w:r>
        <w:rPr>
          <w:iCs/>
          <w:i/>
        </w:rPr>
        <w:t xml:space="preserve">Malaysia Kuala Lumpur</w:t>
      </w:r>
      <w:r>
        <w:t xml:space="preserve"> </w:t>
      </w:r>
      <w:r>
        <w:t xml:space="preserve">transcends traditional fieldwork. Today's geologists are integrated into the city's governance ecosystem, ensuring that KL's growth remains anchored to its geological reality rather than ignoring it. As Malaysia advances toward its Smart Nation 2030 vision, the geologist becomes an indispensable figure—transforming data on bedrock and soil into safe skyscrapers, resilient roads, and climate-adaptive spaces. The stakes are existential: a single unaddressed geological fault could compromise Kuala Lumpur's economic engine. Therefore, investing in geoscience education (e.g., expanding programs at Universiti Kebangsaan Malaysia and Universiti Teknologi MARA) and institutionalizing geologist-led oversight is not optional—it is fundamental to the survival of</w:t>
      </w:r>
      <w:r>
        <w:t xml:space="preserve"> </w:t>
      </w:r>
      <w:r>
        <w:rPr>
          <w:iCs/>
          <w:i/>
        </w:rPr>
        <w:t xml:space="preserve">Malaysia Kuala Lumpur</w:t>
      </w:r>
      <w:r>
        <w:t xml:space="preserve"> </w:t>
      </w:r>
      <w:r>
        <w:t xml:space="preserve">as a world-class global city.</w:t>
      </w:r>
    </w:p>
    <w:p>
      <w:pPr>
        <w:pStyle w:val="BodyText"/>
      </w:pPr>
      <w:r>
        <w:t xml:space="preserve">"The ground beneath our feet does not change. But our understanding of it must evolve with every new building, bridge, and community we create." — Adapted from Dr. Aisha Rahman, Lead Geologist at KL Geological Advisory Bureau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Malaysia Kuala Lumpur: Geological Challenges and Development</dc:title>
  <dc:creator/>
  <cp:keywords/>
  <dcterms:created xsi:type="dcterms:W3CDTF">2026-07-21T13:52:08Z</dcterms:created>
  <dcterms:modified xsi:type="dcterms:W3CDTF">2026-07-21T13:52:08Z</dcterms:modified>
</cp:coreProperties>
</file>

<file path=docProps/custom.xml><?xml version="1.0" encoding="utf-8"?>
<Properties xmlns="http://schemas.openxmlformats.org/officeDocument/2006/custom-properties" xmlns:vt="http://schemas.openxmlformats.org/officeDocument/2006/docPropsVTypes"/>
</file>