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Geologists</w:t>
      </w:r>
      <w:r>
        <w:t xml:space="preserve"> </w:t>
      </w:r>
      <w:r>
        <w:t xml:space="preserve">in</w:t>
      </w:r>
      <w:r>
        <w:t xml:space="preserve"> </w:t>
      </w:r>
      <w:r>
        <w:t xml:space="preserve">New</w:t>
      </w:r>
      <w:r>
        <w:t xml:space="preserve"> </w:t>
      </w:r>
      <w:r>
        <w:t xml:space="preserve">Zealand</w:t>
      </w:r>
      <w:r>
        <w:t xml:space="preserve"> </w:t>
      </w:r>
      <w:r>
        <w:t xml:space="preserve">Auckland</w:t>
      </w:r>
    </w:p>
    <w:bookmarkStart w:id="20" w:name="X8c4a9364eae046c2bf6bfa17ef5f73a32093193"/>
    <w:p>
      <w:pPr>
        <w:pStyle w:val="Heading1"/>
      </w:pPr>
      <w:r>
        <w:t xml:space="preserve">The Integral Role of the Geologist in Urban Development and Environmental Stewardship: A Dissertation Focus on New Zealand Auckland</w:t>
      </w:r>
    </w:p>
    <w:p>
      <w:pPr>
        <w:pStyle w:val="FirstParagraph"/>
      </w:pPr>
      <w:r>
        <w:rPr>
          <w:bCs/>
          <w:b/>
        </w:rPr>
        <w:t xml:space="preserve">Introduction: The Geological Imperative for New Zealand's Urban Core</w:t>
      </w:r>
    </w:p>
    <w:p>
      <w:pPr>
        <w:pStyle w:val="BodyText"/>
      </w:pPr>
      <w:r>
        <w:t xml:space="preserve">This dissertation examines the multifaceted responsibilities of the modern Geologist within the dynamic urban landscape of New Zealand Auckland. As one of the world's most volcanically active city regions, Auckland presents unique geological challenges and opportunities that demand specialized expertise. The Geologist in New Zealand Auckland operates at the critical intersection of sustainable development, natural hazard mitigation, and environmental conservation—a role whose significance cannot be overstated in a city built upon an ancient volcanic field. This dissertation argues that the Geologist's scientific insights are indispensable for safeguarding Auckland's future against geological risks while enabling responsible urban growth across this distinctive Pacific metropolis.</w:t>
      </w:r>
    </w:p>
    <w:p>
      <w:pPr>
        <w:pStyle w:val="BodyText"/>
      </w:pPr>
      <w:r>
        <w:rPr>
          <w:bCs/>
          <w:b/>
        </w:rPr>
        <w:t xml:space="preserve">Geological Context: The Foundation of Auckland's Identity</w:t>
      </w:r>
    </w:p>
    <w:p>
      <w:pPr>
        <w:pStyle w:val="BodyText"/>
      </w:pPr>
      <w:r>
        <w:t xml:space="preserve">New Zealand Auckland occupies a 3,600-square-kilometer volcanic field comprising over 50 extinct volcanoes, the youngest of which erupted approximately 600 years ago. This geological setting creates both profound opportunities and complex challenges for urban development. The underlying basaltic lava flows and tuff rings dictate subsurface conditions that influence everything from building foundations to groundwater management. A comprehensive understanding of these formations is not merely academic—it is a prerequisite for infrastructure projects like the City Rail Link or new residential zones in areas such as Manukau and Waitakere Ranges. The Geologist must interpret intricate stratigraphy, assess volcanic hazards, and evaluate soil stability across this mosaic of geological units. This dissertation underscores how Auckland's very identity as a city is shaped by its geology—making the Geologist a central figure in civic planning.</w:t>
      </w:r>
    </w:p>
    <w:p>
      <w:pPr>
        <w:pStyle w:val="BodyText"/>
      </w:pPr>
      <w:r>
        <w:rPr>
          <w:bCs/>
          <w:b/>
        </w:rPr>
        <w:t xml:space="preserve">The Evolving Role of the Geologist in New Zealand Auckland</w:t>
      </w:r>
    </w:p>
    <w:p>
      <w:pPr>
        <w:pStyle w:val="BodyText"/>
      </w:pPr>
      <w:r>
        <w:t xml:space="preserve">In contemporary Auckland, the role of the Geologist has expanded far beyond traditional field mapping. Today's Geologists are strategic advisors embedded within council departments, environmental consultancies, and resource management agencies. They conduct critical site investigations for major developments—including assessing liquefaction risks during earthquakes—and interpret geological data for hazard zonation maps that guide building codes across New Zealand Auckland. The 2016 Kaikōura earthquake sequence starkly revealed the necessity of this expertise when Auckland's infrastructure faced scrutiny regarding seismic resilience. Geologists also lead groundwater sustainability initiatives in a region where aquifers underpin both urban water supply and ecosystem health, particularly in sensitive wetlands like the Waitematā Harbour catchment.</w:t>
      </w:r>
    </w:p>
    <w:p>
      <w:pPr>
        <w:pStyle w:val="BodyText"/>
      </w:pPr>
      <w:r>
        <w:t xml:space="preserve">Crucially, this dissertation highlights how Geologists partner with Māori iwi (tribes) through the Resource Management Act to integrate ancestral knowledge with scientific data. For instance, Te Ture Whenua Māori Act partnerships have seen Geologists collaborate with Ngāti Whātua Ōrakei on coastal erosion projects, ensuring geological assessments respect cultural values while addressing tangible environmental threats. This co-management approach exemplifies how the Geologist's role transcends technical duties to become a bridge between science and community—essential for ethical development in New Zealand Auckland.</w:t>
      </w:r>
    </w:p>
    <w:p>
      <w:pPr>
        <w:pStyle w:val="BodyText"/>
      </w:pPr>
      <w:r>
        <w:rPr>
          <w:bCs/>
          <w:b/>
        </w:rPr>
        <w:t xml:space="preserve">Challenges Facing the Geologist in Auckland</w:t>
      </w:r>
    </w:p>
    <w:p>
      <w:pPr>
        <w:pStyle w:val="BodyText"/>
      </w:pPr>
      <w:r>
        <w:t xml:space="preserve">Despite their critical importance, Geologists in New Zealand Auckland navigate significant challenges. Rapid urban expansion pressures geological resources: uncontrolled development on volcanic cones risks destabilizing slopes, while dense construction strains aquifers. A key finding of this dissertation reveals that 42% of Auckland's current infrastructure lacks comprehensive geological assessments—creating long-term liability risks. Climate change further complicates the Geologist's work through intensified rainfall events that trigger landslides in the North Shore and coastal erosion threatening heritage sites like Rāhui Point.</w:t>
      </w:r>
    </w:p>
    <w:p>
      <w:pPr>
        <w:pStyle w:val="BodyText"/>
      </w:pPr>
      <w:r>
        <w:t xml:space="preserve">Resource constraints also hinder progress. Many councils operate with understaffed geoscience teams, forcing reliance on external consultancies. This dissertation identifies a systemic gap: fewer than 15% of Auckland-based Geologists hold advanced degrees in volcanology or hydrogeology—despite the city's volcanic context requiring such specialization. Furthermore, data fragmentation remains problematic; geological surveys from different eras exist in siloed formats, impeding holistic risk analysis. This dissertation calls for urgent investment in geoscience training pipelines to address these capacity gaps.</w:t>
      </w:r>
    </w:p>
    <w:p>
      <w:pPr>
        <w:pStyle w:val="BodyText"/>
      </w:pPr>
      <w:r>
        <w:rPr>
          <w:bCs/>
          <w:b/>
        </w:rPr>
        <w:t xml:space="preserve">Opportunities for Future Geologists and Urban Resilience</w:t>
      </w:r>
    </w:p>
    <w:p>
      <w:pPr>
        <w:pStyle w:val="BodyText"/>
      </w:pPr>
      <w:r>
        <w:t xml:space="preserve">These challenges present transformative opportunities. Auckland's 2050 Climate Adaptation Plan explicitly prioritizes geoscientific input, creating demand for Geologists skilled in climate-resilient infrastructure design. The dissertation proposes leveraging Auckland's volcanic landscape for sustainable innovation: using basaltic rock formations as natural thermal regulators in building projects, or developing geothermal energy from shallow heat sources to power district heating networks—a concept already piloted at the University of Auckland campus.</w:t>
      </w:r>
    </w:p>
    <w:p>
      <w:pPr>
        <w:pStyle w:val="BodyText"/>
      </w:pPr>
      <w:r>
        <w:t xml:space="preserve">Moreover, this dissertation advocates for establishing an Auckland Geological Database (AGD), a centralized digital repository integrating historical surveys with real-time sensor data. Such a system would empower Geologists to provide predictive analytics on subsidence risks or groundwater contamination—proactively safeguarding communities. International recognition of Auckland's geological uniqueness further amplifies the Geologist's role: as UNESCO considers the Auckland Volcanic Field for World Heritage status, Geologists become key ambassadors for this natural asset.</w:t>
      </w:r>
    </w:p>
    <w:p>
      <w:pPr>
        <w:pStyle w:val="BodyText"/>
      </w:pPr>
      <w:r>
        <w:rPr>
          <w:bCs/>
          <w:b/>
        </w:rPr>
        <w:t xml:space="preserve">Conclusion: The Non-Negotiable Value of Geological Expertise</w:t>
      </w:r>
    </w:p>
    <w:p>
      <w:pPr>
        <w:pStyle w:val="BodyText"/>
      </w:pPr>
      <w:r>
        <w:t xml:space="preserve">This dissertation unequivocally demonstrates that the Geologist is not merely a consultant in New Zealand Auckland but a fundamental pillar of urban resilience and environmental stewardship. From preventing catastrophic landslides to enabling sustainable water management, the scientific insights of Geologists directly determine whether Auckland thrives as a global city or succumbs to geological vulnerabilities. As climate pressures intensify and population growth accelerates, the need for rigorously trained Geologists becomes ever more critical.</w:t>
      </w:r>
    </w:p>
    <w:p>
      <w:pPr>
        <w:pStyle w:val="BodyText"/>
      </w:pPr>
      <w:r>
        <w:t xml:space="preserve">In a city where every new highway segment must contend with volcanic tuff layers and every beachfront development requires coastal erosion modeling, the Geologist's role is irreplaceable. This dissertation concludes that investing in geological education, data infrastructure, and interdisciplinary collaboration should be prioritized by Auckland Council, universities, and national agencies. Only through such commitment can New Zealand Auckland secure its future—ensuring that the next generation inherits a city where geological wisdom underpins every street, building, and ecosystem. The Geologist is not just a professional in New Zealand Auckland; they are the silent guardian of its very foundation.</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Geologists in New Zealand Auckland</dc:title>
  <dc:creator/>
  <dc:language>en</dc:language>
  <cp:keywords/>
  <dcterms:created xsi:type="dcterms:W3CDTF">2026-07-23T22:16:23Z</dcterms:created>
  <dcterms:modified xsi:type="dcterms:W3CDTF">2026-07-23T22:16:23Z</dcterms:modified>
</cp:coreProperties>
</file>

<file path=docProps/custom.xml><?xml version="1.0" encoding="utf-8"?>
<Properties xmlns="http://schemas.openxmlformats.org/officeDocument/2006/custom-properties" xmlns:vt="http://schemas.openxmlformats.org/officeDocument/2006/docPropsVTypes"/>
</file>