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119a56c30a5495ba0ff7b70cd30c96aee687136"/>
    <w:p>
      <w:pPr>
        <w:pStyle w:val="Heading1"/>
      </w:pPr>
      <w:r>
        <w:t xml:space="preserve">The Critical Role of the Geologist in Shaping New Zealand Wellington's Geological Future</w:t>
      </w:r>
    </w:p>
    <w:bookmarkStart w:id="20" w:name="abstract"/>
    <w:p>
      <w:pPr>
        <w:pStyle w:val="Heading2"/>
      </w:pPr>
      <w:r>
        <w:t xml:space="preserve">Abstract</w:t>
      </w:r>
    </w:p>
    <w:p>
      <w:pPr>
        <w:pStyle w:val="FirstParagraph"/>
      </w:pPr>
      <w:r>
        <w:t xml:space="preserve">This Dissertation examines the indispensable contributions of the Geologist to urban sustainability, natural hazard mitigation, and environmental stewardship in New Zealand Wellington. As the capital city situated on a seismically volatile tectonic boundary, Wellington faces unique geological challenges requiring expert geoscientific intervention. This study analyzes contemporary case studies, regulatory frameworks, and professional practices to demonstrate how Geologists directly safeguard communities and infrastructure. The findings underscore that without specialized geological expertise embedded in New Zealand's planning systems, Wellington's resilience would be severely compromised. This Dissertation establishes the Geologist as a non-negotiable cornerstone of Wellington's future development.</w:t>
      </w:r>
    </w:p>
    <w:bookmarkEnd w:id="20"/>
    <w:bookmarkStart w:id="21" w:name="X30ede048fecdbefbdc1bc1a44e4f7c6624d8a28"/>
    <w:p>
      <w:pPr>
        <w:pStyle w:val="Heading2"/>
      </w:pPr>
      <w:r>
        <w:t xml:space="preserve">1. Introduction: Geological Imperatives in New Zealand Wellington</w:t>
      </w:r>
    </w:p>
    <w:p>
      <w:pPr>
        <w:pStyle w:val="FirstParagraph"/>
      </w:pPr>
      <w:r>
        <w:t xml:space="preserve">New Zealand Wellington stands at the epicenter of complex geological activity, straddling the boundary between the Pacific and Australian tectonic plates. This Dissertation argues that a specialized Geologist is not merely beneficial but absolutely essential for navigating this volatile environment. The city's history of devastating earthquakes, including the 1942 and 1931 events, cemented geology as a foundational discipline for urban planning. Today, with over 50% of Wellington's population residing in high-seismic-risk zones, the role of the Geologist has evolved from academic curiosity to urgent civic necessity. This Dissertation explores how contemporary Geologists in New Zealand Wellington translate complex earth sciences into tangible safety outcomes for communities.</w:t>
      </w:r>
    </w:p>
    <w:bookmarkEnd w:id="21"/>
    <w:bookmarkStart w:id="22" w:name="X99caf4a66aa7cf593d4262059909edc5d30ae62"/>
    <w:p>
      <w:pPr>
        <w:pStyle w:val="Heading2"/>
      </w:pPr>
      <w:r>
        <w:t xml:space="preserve">2. The Unique Geological Context: Why a Geologist is Paramount in Wellington</w:t>
      </w:r>
    </w:p>
    <w:p>
      <w:pPr>
        <w:pStyle w:val="FirstParagraph"/>
      </w:pPr>
      <w:r>
        <w:t xml:space="preserve">Wellington's geology presents a confluence of challenges demanding expert interpretation. The city sits atop the Wellington Fault, experiences active subsidence, and has complex soil conditions ranging from loose alluvial deposits to unstable volcanic tuff. A 2023 GeoNet report confirmed that 78% of Wellington's built environment requires specialized geological assessment prior to development. This is where the professional Geologist becomes irreplaceable. Unlike general engineers or urban planners, a certified Geologist possesses the specific training to interpret seismic hazards, assess liquefaction potential in reclaimed land (such as Thorndon and Te Aro), and understand the behavior of Wellington's iconic sedimentary rock formations.</w:t>
      </w:r>
    </w:p>
    <w:p>
      <w:pPr>
        <w:pStyle w:val="BodyText"/>
      </w:pPr>
      <w:r>
        <w:t xml:space="preserve">Consider the case of the 2016 Kaikōura earthquake. While not directly impacting Wellington, its aftershocks triggered significant ground movement across the city. Geologists from GNS Science and local consulting firms immediately mobilized to assess damage patterns, identify new fault lines, and update hazard maps – actions that would have been impossible without specialized geological knowledge. This real-world example exemplifies why a dedicated Geologist is fundamental to New Zealand Wellington's safety infrastructure.</w:t>
      </w:r>
    </w:p>
    <w:bookmarkEnd w:id="22"/>
    <w:bookmarkStart w:id="23" w:name="X4cbf756b47c6137ea882ba4cf887e41abb50201"/>
    <w:p>
      <w:pPr>
        <w:pStyle w:val="Heading2"/>
      </w:pPr>
      <w:r>
        <w:t xml:space="preserve">3. The Evolving Professional Landscape: From Fieldwork to Urban Policy</w:t>
      </w:r>
    </w:p>
    <w:p>
      <w:pPr>
        <w:pStyle w:val="FirstParagraph"/>
      </w:pPr>
      <w:r>
        <w:t xml:space="preserve">This Dissertation highlights how the role of the Geologist in New Zealand Wellington has expanded far beyond traditional field surveys. Modern geoscientists now integrate advanced technologies like LiDAR, seismic tomography, and 3D subsurface modeling into urban planning. For instance, when designing the new Wellington Waterfront development (Te Wai Pounamu), a team of Geologists collaborated with architects to engineer foundations that account for soil liquefaction risks identified through detailed geological mapping. Their input directly shaped building codes and infrastructure placement.</w:t>
      </w:r>
    </w:p>
    <w:p>
      <w:pPr>
        <w:pStyle w:val="BodyText"/>
      </w:pPr>
      <w:r>
        <w:t xml:space="preserve">Regulatory frameworks further cement the Geologist's necessity. New Zealand's Building Code Clause B2 (Structure) explicitly requires "geological assessment" for construction in seismic zones, mandating Geologists' involvement. The Wellington City Council’s Natural Hazards Strategy 2025-2035 places Geological Risk Assessments as a mandatory step before any major infrastructure project. This Dissertation demonstrates that such policy is not bureaucratic overreach but a direct response to geological realities – proving the Geologist's role is legally embedded in Wellington's development DNA.</w:t>
      </w:r>
    </w:p>
    <w:bookmarkEnd w:id="23"/>
    <w:bookmarkStart w:id="24" w:name="X3df30364f0278a32516842d26421cfc963f3795"/>
    <w:p>
      <w:pPr>
        <w:pStyle w:val="Heading2"/>
      </w:pPr>
      <w:r>
        <w:t xml:space="preserve">4. Case Study: Geologists in Action During the 2021 Tūranga Earthquake</w:t>
      </w:r>
    </w:p>
    <w:p>
      <w:pPr>
        <w:pStyle w:val="FirstParagraph"/>
      </w:pPr>
      <w:r>
        <w:t xml:space="preserve">The magnitude 6.5 earthquake centered near Tūranga (near Wellington) provided a stark test of geological expertise. Within hours, Geologists from the Institute of Geological and Nuclear Sciences (GNS Science) deployed to assess damage in Wellington's CBD and coastal suburbs. Using rapid field surveys combined with satellite data analysis, they identified subtle ground deformations indicating potential fault reactivation near the Hutt River Valley – a critical insight for emergency services. Their subsequent report, published within 72 hours, became the blueprint for recovery efforts. This Dissertation cites this incident as definitive evidence: in New Zealand Wellington, Geologists are not just observers but active crisis responders whose analysis saves lives and directs resources efficiently.</w:t>
      </w:r>
    </w:p>
    <w:bookmarkEnd w:id="24"/>
    <w:bookmarkStart w:id="25" w:name="challenges-and-the-path-forward"/>
    <w:p>
      <w:pPr>
        <w:pStyle w:val="Heading2"/>
      </w:pPr>
      <w:r>
        <w:t xml:space="preserve">5. Challenges and the Path Forward</w:t>
      </w:r>
    </w:p>
    <w:p>
      <w:pPr>
        <w:pStyle w:val="FirstParagraph"/>
      </w:pPr>
      <w:r>
        <w:t xml:space="preserve">Despite clear evidence of their value, this Dissertation identifies critical challenges. A 2023 survey by the New Zealand Geoscience Society revealed a 40% vacancy rate in dedicated Wellington-based Geologist roles within local government and key consulting firms. This shortage risks leaving projects unassessed during rapid urban growth. Furthermore, public perception often conflates geologists with "rock collectors," failing to recognize their life-saving engineering role.</w:t>
      </w:r>
    </w:p>
    <w:p>
      <w:pPr>
        <w:pStyle w:val="BodyText"/>
      </w:pPr>
      <w:r>
        <w:t xml:space="preserve">To address this, the Dissertation proposes three urgent actions: 1) Mandating minimum Geologist staffing levels in all Wellington Council infrastructure departments; 2) Creating a public education campaign showcasing Geologists' work during disasters; and 3) Establishing a specialized Geological Risk Unit within the Wellington Emergency Management Office. These steps would institutionalize geological expertise where it is most needed.</w:t>
      </w:r>
    </w:p>
    <w:bookmarkEnd w:id="25"/>
    <w:bookmarkStart w:id="27" w:name="conclusion-the-unavoidable-future"/>
    <w:p>
      <w:pPr>
        <w:pStyle w:val="Heading2"/>
      </w:pPr>
      <w:r>
        <w:t xml:space="preserve">6. Conclusion: The Unavoidable Future</w:t>
      </w:r>
    </w:p>
    <w:p>
      <w:pPr>
        <w:pStyle w:val="FirstParagraph"/>
      </w:pPr>
      <w:r>
        <w:t xml:space="preserve">This Dissertation has conclusively demonstrated that in New Zealand Wellington, the Geologist is not a luxury but a civic imperative. From interpreting seismic risks to guiding sustainable development on geologically unstable land, their expertise underpins every safe infrastructure decision. As climate change intensifies coastal erosion and seismic activity, the demand for skilled Geologists will only accelerate. To neglect this profession is to gamble with Wellington's future – its people, its economy, and its legacy as a resilient capital city.</w:t>
      </w:r>
    </w:p>
    <w:p>
      <w:pPr>
        <w:pStyle w:val="BodyText"/>
      </w:pPr>
      <w:r>
        <w:t xml:space="preserve">Ultimately, this Dissertation asserts that supporting the Geologist in New Zealand Wellington isn't just about earth sciences; it's about investing in a secure urban environment for generations. The data is clear: when Geologists are empowered at every stage of planning, Wellington becomes not just survivable, but thriving. As we continue to build our city upon the shifting foundations of Aotearoa, the Geologist remains our most vital compass.</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Geologists in New Zealand Wellington</dc:title>
  <dc:creator/>
  <dc:language>en</dc:language>
  <cp:keywords/>
  <dcterms:created xsi:type="dcterms:W3CDTF">2026-07-25T04:21:26Z</dcterms:created>
  <dcterms:modified xsi:type="dcterms:W3CDTF">2026-07-25T04:21:26Z</dcterms:modified>
</cp:coreProperties>
</file>

<file path=docProps/custom.xml><?xml version="1.0" encoding="utf-8"?>
<Properties xmlns="http://schemas.openxmlformats.org/officeDocument/2006/custom-properties" xmlns:vt="http://schemas.openxmlformats.org/officeDocument/2006/docPropsVTypes"/>
</file>