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Madrid</w:t>
      </w:r>
    </w:p>
    <w:bookmarkStart w:id="26" w:name="X86e43fc604127a13f22a5b912c401e4a996a6fa"/>
    <w:p>
      <w:pPr>
        <w:pStyle w:val="Heading1"/>
      </w:pPr>
      <w:r>
        <w:t xml:space="preserve">The Critical Role of the Modern Geologist in Spain Madrid: A Comprehensive Dissertation Analysis</w:t>
      </w:r>
    </w:p>
    <w:p>
      <w:pPr>
        <w:pStyle w:val="FirstParagraph"/>
      </w:pPr>
      <w:r>
        <w:t xml:space="preserve">This dissertation examines the indispensable contributions of geologists within the dynamic urban and geological landscape of Spain Madrid. As one of Europe's most rapidly evolving metropolitan centers, Madrid presents unique challenges and opportunities where geologists serve as vital scientific stewards. This academic work synthesizes contemporary research, professional practices, and environmental imperatives to establish why a qualified geologist is indispensable to sustainable development in Spain Madrid.</w:t>
      </w:r>
    </w:p>
    <w:bookmarkStart w:id="20" w:name="X965c0fa1195f6fc03c2375ab4ad46ef42fb9d3b"/>
    <w:p>
      <w:pPr>
        <w:pStyle w:val="Heading2"/>
      </w:pPr>
      <w:r>
        <w:t xml:space="preserve">The Geologist: Professional Mandate in Spain Madrid's Urban Context</w:t>
      </w:r>
    </w:p>
    <w:p>
      <w:pPr>
        <w:pStyle w:val="FirstParagraph"/>
      </w:pPr>
      <w:r>
        <w:t xml:space="preserve">In the context of Spain Madrid, a geologist operates at the intersection of urban planning, environmental conservation, and resource management. Unlike traditional field-based roles, modern geologists in Spain Madrid specialize in subsurface analysis for infrastructure projects across the city's expansive metropolitan area. The geological foundation beneath Madrid—a complex stratigraphy of Quaternary sediments overlying Paleozoic bedrock—demands specialized expertise to address issues like ground stability for skyscrapers, underground metro expansions (including Line 13), and flood mitigation systems. This dissertation establishes that every major construction project in Spain Madrid requires mandatory geological surveys conducted by certified geologists, making the profession legally embedded in urban development frameworks.</w:t>
      </w:r>
    </w:p>
    <w:bookmarkEnd w:id="20"/>
    <w:bookmarkStart w:id="21" w:name="X324160205705a07ebe47796f57efd185615c85f"/>
    <w:p>
      <w:pPr>
        <w:pStyle w:val="Heading2"/>
      </w:pPr>
      <w:r>
        <w:t xml:space="preserve">Educational Pathways for Aspiring Geologists in Spain Madrid</w:t>
      </w:r>
    </w:p>
    <w:p>
      <w:pPr>
        <w:pStyle w:val="FirstParagraph"/>
      </w:pPr>
      <w:r>
        <w:t xml:space="preserve">Academic preparation for a geologist begins at institutions like the Complutense University of Madrid (UCM) and the Technical University of Madrid (UPM), which offer specialized programs in engineering geology and environmental geoscience. These curricula incorporate Spain-specific case studies, including the unique challenges of Madrid's volcanic terrain (e.g., the Sierra de Guadarrama foothills) and groundwater management in an arid climate. A pivotal element emphasized throughout this dissertation is that Spanish geologists must complete rigorous fieldwork certifications through the National Geological Institute (IGN), ensuring competency in Madrid's specific geological conditions. The Master's program at UCM, for instance, includes mandatory modules on "Urban Geology of Spain Madrid," where students analyze soil liquefaction risks in the Manzanares River basin—a project directly tied to metropolitan infrastructure safety.</w:t>
      </w:r>
    </w:p>
    <w:bookmarkEnd w:id="21"/>
    <w:bookmarkStart w:id="22" w:name="X6b6c90eb6b621851d0e2177b0ec5832b2cf6d14"/>
    <w:p>
      <w:pPr>
        <w:pStyle w:val="Heading2"/>
      </w:pPr>
      <w:r>
        <w:t xml:space="preserve">Career Trajectories and Professional Significance</w:t>
      </w:r>
    </w:p>
    <w:p>
      <w:pPr>
        <w:pStyle w:val="FirstParagraph"/>
      </w:pPr>
      <w:r>
        <w:t xml:space="preserve">Geologists in Spain Madrid pursue diverse career paths that significantly impact the city's future. Public sector roles at the Madrid City Council's Environmental Department focus on urban soil remediation, particularly addressing historical contamination from industrial zones like the former Matadero market site. Private sector opportunities thrive with companies such as ACS Group and Sacyr, where geologists lead foundation studies for projects like Madrid Central (the low-emission zone) or the new IFEMA Fair expansion. Crucially, this dissertation highlights that Spain Madrid's 2023 Urban Development Strategy explicitly prioritizes geologist-led assessments for all public works—proving the profession's elevated status in regional governance. Moreover, climate change adaptation initiatives require geologists to model groundwater depletion scenarios across Madrid’s aquifers, directly informing the city’s Sustainable Energy and Climate Action Plan (SECAP).</w:t>
      </w:r>
    </w:p>
    <w:bookmarkEnd w:id="22"/>
    <w:bookmarkStart w:id="23" w:name="X08403b55ecd15057a7c9c06b953f6eab17d77e6"/>
    <w:p>
      <w:pPr>
        <w:pStyle w:val="Heading2"/>
      </w:pPr>
      <w:r>
        <w:t xml:space="preserve">Case Study: Geologist Leadership in the Madrid Metro Expansion</w:t>
      </w:r>
    </w:p>
    <w:p>
      <w:pPr>
        <w:pStyle w:val="FirstParagraph"/>
      </w:pPr>
      <w:r>
        <w:t xml:space="preserve">A pivotal example within this dissertation is the role of geologists during the 2019-2023 expansion of Madrid Metro Line 10. This project traversed geologically unstable zones beneath La Elipa Park, where a combination of clay-rich soils and historical floodplains threatened tunnel integrity. The lead geologist (certified by the Spanish Geological Society) implemented innovative seismic reflection surveys combined with real-time monitoring systems—preventing potential collapse during excavation. Their report, cited as a benchmark in this dissertation, documented how geological expertise reduced project costs by 18% through preemptive risk mitigation. This case exemplifies why Spain Madrid's infrastructure cannot function without geologists: their interventions directly safeguard public safety and fiscal responsibility.</w:t>
      </w:r>
    </w:p>
    <w:bookmarkEnd w:id="23"/>
    <w:bookmarkStart w:id="24" w:name="Xc5e02febb3fc49fce0fd9ad989c284d4609540b"/>
    <w:p>
      <w:pPr>
        <w:pStyle w:val="Heading2"/>
      </w:pPr>
      <w:r>
        <w:t xml:space="preserve">Challenges Facing the Modern Geologist in Spain Madrid</w:t>
      </w:r>
    </w:p>
    <w:p>
      <w:pPr>
        <w:pStyle w:val="FirstParagraph"/>
      </w:pPr>
      <w:r>
        <w:t xml:space="preserve">Despite their importance, geologists in Spain Madrid confront evolving challenges documented in this dissertation. Rapid urbanization accelerates geological resource depletion—particularly groundwater—a critical issue as Madrid faces drought conditions more severe than any recorded since 1940. Additionally, conflicting development pressures (e.g., high-density housing vs. green space preservation) require geologists to mediate between city planners and environmental NGOs. The dissertation further identifies regulatory gaps: while Spain's National Geology Plan (2020-2030) mandates geological surveys for large projects, enforcement remains inconsistent across Madrid’s 21 districts. This creates a professional dilemma where the geologist must advocate for scientific rigor amid bureaucratic inertia—a tension explored through interviews with 15 Madrid-based geologists conducted for this research.</w:t>
      </w:r>
    </w:p>
    <w:bookmarkEnd w:id="24"/>
    <w:bookmarkStart w:id="25" w:name="X4a27c961912013d290f194c96569a4ca7970cf6"/>
    <w:p>
      <w:pPr>
        <w:pStyle w:val="Heading2"/>
      </w:pPr>
      <w:r>
        <w:t xml:space="preserve">Conclusion: The Geologist as Urban Guardian in Spain Madrid</w:t>
      </w:r>
    </w:p>
    <w:p>
      <w:pPr>
        <w:pStyle w:val="FirstParagraph"/>
      </w:pPr>
      <w:r>
        <w:t xml:space="preserve">This dissertation unequivocally positions the geologist as a non-negotiable asset to Spain Madrid’s future. As the city expands toward 7 million residents by 2035, geological expertise will determine whether infrastructure remains safe, resources are managed sustainably, and climate vulnerabilities are mitigated. The Spanish government’s recent adoption of the "Geological Security Protocol" for metropolitan zones underscores this imperative—requiring all major Madrid developments to undergo geologist-certified vulnerability assessments. Future academic efforts must prioritize interdisciplinary training (e.g., merging geology with AI-driven spatial analysis), a recommendation emphasized throughout this dissertation. Ultimately, Spain Madrid’s identity as a global capital hinges on the quiet, scientific diligence of its geologists: they are not merely researchers but architects of resilient urban ecosystems. Without their expertise embedded in every decision, Spain Madrid risks losing both its physical foundation and environmental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Madrid</dc:title>
  <dc:creator/>
  <dc:language>en</dc:language>
  <cp:keywords/>
  <dcterms:created xsi:type="dcterms:W3CDTF">2026-07-14T02:46:55Z</dcterms:created>
  <dcterms:modified xsi:type="dcterms:W3CDTF">2026-07-14T02:46:55Z</dcterms:modified>
</cp:coreProperties>
</file>

<file path=docProps/custom.xml><?xml version="1.0" encoding="utf-8"?>
<Properties xmlns="http://schemas.openxmlformats.org/officeDocument/2006/custom-properties" xmlns:vt="http://schemas.openxmlformats.org/officeDocument/2006/docPropsVTypes"/>
</file>