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Valencia</w:t>
      </w:r>
    </w:p>
    <w:bookmarkStart w:id="26" w:name="X4d285eb4dabaa34a5ca35423845810289cd028b"/>
    <w:p>
      <w:pPr>
        <w:pStyle w:val="Heading1"/>
      </w:pPr>
      <w:r>
        <w:t xml:space="preserve">The Critical Role of the Geologist in Spain Valencia: A Comprehensive Dissertation Analysis</w:t>
      </w:r>
    </w:p>
    <w:bookmarkStart w:id="20" w:name="Xd6c852740d95a824c665cdebec5789e5fa1f1db"/>
    <w:p>
      <w:pPr>
        <w:pStyle w:val="Heading2"/>
      </w:pPr>
      <w:r>
        <w:t xml:space="preserve">Introduction: Geology as a Foundation for Regional Development</w:t>
      </w:r>
    </w:p>
    <w:p>
      <w:pPr>
        <w:pStyle w:val="FirstParagraph"/>
      </w:pPr>
      <w:r>
        <w:t xml:space="preserve">This Dissertation examines the indispensable role of the Geologist within the unique geological and socio-economic context of Spain Valencia. As a dynamic region characterized by complex geomorphological features, strategic coastal zones, and significant agricultural activity, the expertise of the Geologist is paramount for sustainable development, natural hazard mitigation, and resource management. The Geological Survey of Spain (Instituto Geológico y Minero de España - IGME) underscores that effective geoenvironmental planning in Valencia hinges on specialized geological knowledge. This Dissertation argues that the Geologist is not merely a technical professional but a central figure in safeguarding Valencia's environmental integrity and economic vitality within the broader framework of Spain.</w:t>
      </w:r>
    </w:p>
    <w:bookmarkEnd w:id="20"/>
    <w:bookmarkStart w:id="21" w:name="X16ca702537d691ec41d64da8bb04405840f4378"/>
    <w:p>
      <w:pPr>
        <w:pStyle w:val="Heading2"/>
      </w:pPr>
      <w:r>
        <w:t xml:space="preserve">Geological Context: The Unique Challenges of Spain Valencia</w:t>
      </w:r>
    </w:p>
    <w:p>
      <w:pPr>
        <w:pStyle w:val="FirstParagraph"/>
      </w:pPr>
      <w:r>
        <w:t xml:space="preserve">Spain Valencia presents a compelling case study for geological practice. The region encompasses diverse formations: the fertile Ebro Delta, ancient limestone plateaus like those in the Serra de Mariola, active tectonic zones along the Iberian Peninsula's Mediterranean margin, and critically important aquifer systems such as the Turia River Basin. These features create inherent challenges – coastal erosion threatening tourism infrastructure, land subsidence from groundwater over-extraction in urban centers like Valencia City and Alicante, seismic risks in specific areas (e.g., near the Baetic Cordillera foothills), and soil salinization impacting its renowned agricultural output. A competent Geologist is essential to interpret these complex interactions, providing data-driven insights for policymakers and planners. This Dissertation emphasizes that understanding the intricate geology of Spain Valencia is not optional; it is fundamental to addressing regional sustainability.</w:t>
      </w:r>
    </w:p>
    <w:bookmarkEnd w:id="21"/>
    <w:bookmarkStart w:id="22" w:name="X3d8584635381000766e5626b0556ded25e0ca29"/>
    <w:p>
      <w:pPr>
        <w:pStyle w:val="Heading2"/>
      </w:pPr>
      <w:r>
        <w:t xml:space="preserve">The Professional Landscape: The Geologist in Practice Across Spain Valencia</w:t>
      </w:r>
    </w:p>
    <w:p>
      <w:pPr>
        <w:pStyle w:val="FirstParagraph"/>
      </w:pPr>
      <w:r>
        <w:t xml:space="preserve">Within the legal and regulatory framework of Spain, the profession of Geologist operates under stringent guidelines governed by the Spanish Geological Society (SGE) and regional authorities like the Conselleria de Agricultura, Medio Ambiente i Acció Climàtica de la Comunitat Valenciana. The Geologist in Spain Valencia is actively engaged in diverse critical projects:</w:t>
      </w:r>
    </w:p>
    <w:p>
      <w:pPr>
        <w:numPr>
          <w:ilvl w:val="0"/>
          <w:numId w:val="1001"/>
        </w:numPr>
        <w:pStyle w:val="Compact"/>
      </w:pPr>
      <w:r>
        <w:rPr>
          <w:bCs/>
          <w:b/>
        </w:rPr>
        <w:t xml:space="preserve">Groundwater Management:</w:t>
      </w:r>
      <w:r>
        <w:t xml:space="preserve"> </w:t>
      </w:r>
      <w:r>
        <w:t xml:space="preserve">Assessing aquifer health and pollution risks (e.g., nitrate contamination from intensive farming), directly impacting water security for millions.</w:t>
      </w:r>
    </w:p>
    <w:p>
      <w:pPr>
        <w:numPr>
          <w:ilvl w:val="0"/>
          <w:numId w:val="1001"/>
        </w:numPr>
        <w:pStyle w:val="Compact"/>
      </w:pPr>
      <w:r>
        <w:rPr>
          <w:bCs/>
          <w:b/>
        </w:rPr>
        <w:t xml:space="preserve">Hazard Assessment &amp; Mitigation:</w:t>
      </w:r>
      <w:r>
        <w:t xml:space="preserve"> </w:t>
      </w:r>
      <w:r>
        <w:t xml:space="preserve">Conducting landslide susceptibility mapping in mountainous areas, evaluating seismic microzonation for new construction, and developing coastal erosion defense strategies along the 500km Mediterranean coastline.</w:t>
      </w:r>
    </w:p>
    <w:p>
      <w:pPr>
        <w:numPr>
          <w:ilvl w:val="0"/>
          <w:numId w:val="1001"/>
        </w:numPr>
        <w:pStyle w:val="Compact"/>
      </w:pPr>
      <w:r>
        <w:rPr>
          <w:bCs/>
          <w:b/>
        </w:rPr>
        <w:t xml:space="preserve">Resource Exploration &amp; Sustainability:</w:t>
      </w:r>
      <w:r>
        <w:t xml:space="preserve"> </w:t>
      </w:r>
      <w:r>
        <w:t xml:space="preserve">Supporting responsible mining activities (e.g., kaolin extraction in the region), assessing geothermal potential for renewable energy projects, and ensuring sustainable use of mineral resources within Spain's environmental regulations.</w:t>
      </w:r>
    </w:p>
    <w:p>
      <w:pPr>
        <w:numPr>
          <w:ilvl w:val="0"/>
          <w:numId w:val="1001"/>
        </w:numPr>
        <w:pStyle w:val="Compact"/>
      </w:pPr>
      <w:r>
        <w:rPr>
          <w:bCs/>
          <w:b/>
        </w:rPr>
        <w:t xml:space="preserve">Environmental Compliance &amp; Planning:</w:t>
      </w:r>
      <w:r>
        <w:t xml:space="preserve"> </w:t>
      </w:r>
      <w:r>
        <w:t xml:space="preserve">Providing geological input for major infrastructure projects (high-speed rail lines, ports like Valencia Port), land-use planning to avoid unstable zones, and environmental impact assessments mandated by Spanish law.</w:t>
      </w:r>
    </w:p>
    <w:p>
      <w:pPr>
        <w:pStyle w:val="FirstParagraph"/>
      </w:pPr>
      <w:r>
        <w:t xml:space="preserve">This Dissertation details how the Geologist acts as a crucial bridge between scientific data and practical governance in Spain Valencia. Their fieldwork, laboratory analysis (including advanced geophysical surveys and geochemical testing), and data interpretation directly inform regional development strategies.</w:t>
      </w:r>
    </w:p>
    <w:bookmarkEnd w:id="22"/>
    <w:bookmarkStart w:id="23" w:name="X3575f465c23800af727e9bd4bb38f62988ed0e0"/>
    <w:p>
      <w:pPr>
        <w:pStyle w:val="Heading2"/>
      </w:pPr>
      <w:r>
        <w:t xml:space="preserve">Education &amp; Professional Development: Training the Geologist for Spain Valencia</w:t>
      </w:r>
    </w:p>
    <w:p>
      <w:pPr>
        <w:pStyle w:val="FirstParagraph"/>
      </w:pPr>
      <w:r>
        <w:t xml:space="preserve">The pathway to becoming a Geologist equipped for the Spanish Valencian context begins with rigorous academic training. Universities across Spain, notably the Universitat de València (UV), Universitat Politècnica de València (UPV), and Universitat Jaume I (UJI), offer accredited degrees in Geology. These programs integrate core geological sciences with specialized modules directly relevant to Spain Valencia: Mediterranean geology, hydrogeology of semi-arid regions, coastal geomorphology, and environmental geotechnology. A key aspect highlighted in this Dissertation is the emphasis on fieldwork within the Valencian landscape – studying karst systems in the Serra d'Albarracín, analyzing sedimentary sequences along the Ebro Delta coast, and investigating industrial waste sites near industrial hubs like Sagunto.</w:t>
      </w:r>
    </w:p>
    <w:p>
      <w:pPr>
        <w:pStyle w:val="BodyText"/>
      </w:pPr>
      <w:r>
        <w:t xml:space="preserve">Post-graduation, continuous professional development is mandatory. Geologists working in Spain Valencia must maintain registration with the Colegio Oficial de Geólogos (COG) and engage in ongoing training to stay abreast of evolving Spanish environmental legislation (e.g., Water Framework Directive implementation), new geotechnical methods, and data analysis software specific to regional challenges. This Dissertation stresses that the effective Geologist in Spain Valencia is perpetually adapting their expertise to local conditions.</w:t>
      </w:r>
    </w:p>
    <w:bookmarkEnd w:id="23"/>
    <w:bookmarkStart w:id="24" w:name="X9a3734406507d850d9f4a69defbe56674cdad15"/>
    <w:p>
      <w:pPr>
        <w:pStyle w:val="Heading2"/>
      </w:pPr>
      <w:r>
        <w:t xml:space="preserve">Case Study: The Geologist in Addressing Valencian Water Scarcity</w:t>
      </w:r>
    </w:p>
    <w:p>
      <w:pPr>
        <w:pStyle w:val="FirstParagraph"/>
      </w:pPr>
      <w:r>
        <w:t xml:space="preserve">A prime example of the Geologist's critical role within Spain Valencia is the ongoing challenge of water scarcity. The region relies heavily on aquifers, which are increasingly stressed. A Dissertation case study analyzes a recent project led by a team of Geologists employed by the Valencian Water Authority (ACVA). They conducted detailed hydrogeological modeling, mapped recharge zones, identified contamination sources in groundwater basins (like the one beneath the city of Valencia), and proposed sustainable extraction plans based on robust geological data. This directly prevented over-exploitation, safeguarded drinking water supplies for a large population, and protected agricultural productivity – demonstrating conclusively that the Geologist is pivotal to regional resilience. The success of such initiatives hinges entirely on specialized geological expertise applied within Spain's specific Valencian context.</w:t>
      </w:r>
    </w:p>
    <w:bookmarkEnd w:id="24"/>
    <w:bookmarkStart w:id="25" w:name="X5e6490042e7c7bed0527ca753147705b62fd218"/>
    <w:p>
      <w:pPr>
        <w:pStyle w:val="Heading2"/>
      </w:pPr>
      <w:r>
        <w:t xml:space="preserve">Conclusion: The Indispensable Geologist for Spain Valencia's Future</w:t>
      </w:r>
    </w:p>
    <w:p>
      <w:pPr>
        <w:pStyle w:val="FirstParagraph"/>
      </w:pPr>
      <w:r>
        <w:t xml:space="preserve">This Dissertation unequivocally establishes that the Geologist is an indispensable professional for the present and future prosperity of Spain Valencia. The unique geological setting – blending coastal dynamics, fertile but vulnerable soils, and significant resource demands – necessitates deep local expertise. From mitigating natural hazards and ensuring water security to enabling sustainable agriculture and responsible infrastructure development, the Geologist provides the scientific foundation for informed decision-making. As climate change intensifies pressures on coastal zones and water resources within Spain's Valencian Community, the demand for highly skilled Geologists will only increase. Investing in geological education, research focused on Valencian specificities, and empowering registered Geologists is not merely an academic pursuit; it is a strategic necessity for safeguarding the environment, economy, and well-being of all residents of Spain Valencia. The future of this vibrant region rests significantly on the shoulders of its Geologists.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Valencia</dc:title>
  <dc:creator/>
  <dc:language>en</dc:language>
  <cp:keywords/>
  <dcterms:created xsi:type="dcterms:W3CDTF">2026-04-28T21:04:51Z</dcterms:created>
  <dcterms:modified xsi:type="dcterms:W3CDTF">2026-04-28T21:04:51Z</dcterms:modified>
</cp:coreProperties>
</file>

<file path=docProps/custom.xml><?xml version="1.0" encoding="utf-8"?>
<Properties xmlns="http://schemas.openxmlformats.org/officeDocument/2006/custom-properties" xmlns:vt="http://schemas.openxmlformats.org/officeDocument/2006/docPropsVTypes"/>
</file>