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Urban</w:t>
      </w:r>
      <w:r>
        <w:t xml:space="preserve"> </w:t>
      </w:r>
      <w:r>
        <w:t xml:space="preserve">Hazard</w:t>
      </w:r>
      <w:r>
        <w:t xml:space="preserve"> </w:t>
      </w:r>
      <w:r>
        <w:t xml:space="preserve">Mitigation</w:t>
      </w:r>
      <w:r>
        <w:t xml:space="preserve"> </w:t>
      </w:r>
      <w:r>
        <w:t xml:space="preserve">and</w:t>
      </w:r>
      <w:r>
        <w:t xml:space="preserve"> </w:t>
      </w:r>
      <w:r>
        <w:t xml:space="preserve">Resource</w:t>
      </w:r>
      <w:r>
        <w:t xml:space="preserve"> </w:t>
      </w:r>
      <w:r>
        <w:t xml:space="preserve">Management</w:t>
      </w:r>
      <w:r>
        <w:t xml:space="preserve"> </w:t>
      </w:r>
      <w:r>
        <w:t xml:space="preserve">within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1" w:name="X3e2b5f2f3d8c7bbf45edc34b7f9ea1af5b2ddc5"/>
    <w:p>
      <w:pPr>
        <w:pStyle w:val="Heading1"/>
      </w:pPr>
      <w:r>
        <w:t xml:space="preserve">Dissertation: The Critical Role of Geologists in Urban Hazard Mitigation and Resource Management within United States Los Angeles</w:t>
      </w:r>
    </w:p>
    <w:p>
      <w:pPr>
        <w:pStyle w:val="FirstParagraph"/>
      </w:pPr>
      <w:r>
        <w:rPr>
          <w:bCs/>
          <w:b/>
        </w:rPr>
        <w:t xml:space="preserve">Author:</w:t>
      </w:r>
      <w:r>
        <w:t xml:space="preserve"> </w:t>
      </w:r>
      <w:r>
        <w:t xml:space="preserve">Dr. Evelyn Thorne, Ph.D. (Geological Sciences)</w:t>
      </w:r>
      <w:r>
        <w:br/>
      </w:r>
      <w:r>
        <w:rPr>
          <w:bCs/>
          <w:b/>
        </w:rPr>
        <w:t xml:space="preserve">Institution:</w:t>
      </w:r>
      <w:r>
        <w:t xml:space="preserve"> </w:t>
      </w:r>
      <w:r>
        <w:t xml:space="preserve">University of Southern California, Department of Earth Sciences</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dissertation examines the indispensable contributions of a Geologist to environmental sustainability, infrastructure resilience, and public safety within the complex geological landscape of United States Los Angeles. Focusing on Southern California's unique tectonic setting, this research demonstrates how systematic geological analysis directly informs urban planning, disaster response protocols, and resource conservation strategies in one of North America's most geologically dynamic megacities. The findings underscore that effective hazard mitigation in Los Angeles is fundamentally dependent on the specialized expertise of a Geologist operating within the regulatory and scientific frameworks of the United States.</w:t>
      </w:r>
    </w:p>
    <w:bookmarkEnd w:id="20"/>
    <w:bookmarkStart w:id="21" w:name="Xd64e5b70922c94bfedb4250d66ad7d6213587c9"/>
    <w:p>
      <w:pPr>
        <w:pStyle w:val="Heading2"/>
      </w:pPr>
      <w:r>
        <w:t xml:space="preserve">1. Introduction: Los Angeles as a Geological Crossroads</w:t>
      </w:r>
    </w:p>
    <w:p>
      <w:pPr>
        <w:pStyle w:val="FirstParagraph"/>
      </w:pPr>
      <w:r>
        <w:t xml:space="preserve">United States Los Angeles stands at an unprecedented intersection of geological complexity and urban expansion. Situated within the seismically volatile Pacific Ring of Fire, straddling the active San Andreas Fault system and encompassing diverse lithologies from sedimentary basins to volcanic remnants, the region presents a profound challenge for sustainable development. This dissertation posits that a Geologist is not merely an academic specialist but an essential urban guardian whose work directly impacts millions of residents' safety and economic stability. The critical nature of this role demands rigorous scientific methodology and proactive engagement with city planning authorities—a necessity increasingly recognized in the wake of recent seismic events.</w:t>
      </w:r>
    </w:p>
    <w:bookmarkEnd w:id="21"/>
    <w:bookmarkStart w:id="22" w:name="Xdf6b93df46df6073f9ece781a406aba373429c6"/>
    <w:p>
      <w:pPr>
        <w:pStyle w:val="Heading2"/>
      </w:pPr>
      <w:r>
        <w:t xml:space="preserve">2. Geological Challenges Unique to United States Los Angeles</w:t>
      </w:r>
    </w:p>
    <w:p>
      <w:pPr>
        <w:pStyle w:val="FirstParagraph"/>
      </w:pPr>
      <w:r>
        <w:t xml:space="preserve">The geological hazards confronting Los Angeles are multifaceted and interlinked. As a Geologist operating in this environment must navigate:</w:t>
      </w:r>
    </w:p>
    <w:p>
      <w:pPr>
        <w:numPr>
          <w:ilvl w:val="0"/>
          <w:numId w:val="1001"/>
        </w:numPr>
        <w:pStyle w:val="Compact"/>
      </w:pPr>
      <w:r>
        <w:rPr>
          <w:bCs/>
          <w:b/>
        </w:rPr>
        <w:t xml:space="preserve">Seismic Risk:</w:t>
      </w:r>
      <w:r>
        <w:t xml:space="preserve"> </w:t>
      </w:r>
      <w:r>
        <w:t xml:space="preserve">The 1994 Northridge earthquake (M6.7) caused $44 billion in damages, exposing vulnerabilities in infrastructure designed without fully accounting for complex fault geometry. Modern Geologists utilize advanced seismic hazard mapping to inform building codes and retrofitting priorities.</w:t>
      </w:r>
    </w:p>
    <w:p>
      <w:pPr>
        <w:numPr>
          <w:ilvl w:val="0"/>
          <w:numId w:val="1001"/>
        </w:numPr>
        <w:pStyle w:val="Compact"/>
      </w:pPr>
      <w:r>
        <w:rPr>
          <w:bCs/>
          <w:b/>
        </w:rPr>
        <w:t xml:space="preserve">Landslide Vulnerability:</w:t>
      </w:r>
      <w:r>
        <w:t xml:space="preserve"> </w:t>
      </w:r>
      <w:r>
        <w:t xml:space="preserve">Steep canyons like those in the San Gabriel Mountains experience seasonal debris flows triggered by intense rainfall. A Geologist's slope stability analysis is critical for identifying high-risk zones near residential developments, as demonstrated during the 2018 Montecito mudflows.</w:t>
      </w:r>
    </w:p>
    <w:p>
      <w:pPr>
        <w:numPr>
          <w:ilvl w:val="0"/>
          <w:numId w:val="1001"/>
        </w:numPr>
        <w:pStyle w:val="Compact"/>
      </w:pPr>
      <w:r>
        <w:rPr>
          <w:bCs/>
          <w:b/>
        </w:rPr>
        <w:t xml:space="preserve">Groundwater Management:</w:t>
      </w:r>
      <w:r>
        <w:t xml:space="preserve"> </w:t>
      </w:r>
      <w:r>
        <w:t xml:space="preserve">Over-pumping in LA Basin has caused subsidence exceeding 30 feet since the 1920s. Geologists lead aquifer characterization studies to balance municipal water needs with sustainable recharge, directly impacting drought resilience for 4 million residents.</w:t>
      </w:r>
    </w:p>
    <w:bookmarkEnd w:id="22"/>
    <w:bookmarkStart w:id="26" w:name="Xc309c3627bf2d8d1d5ebd7e01d675eaf6c6627f"/>
    <w:p>
      <w:pPr>
        <w:pStyle w:val="Heading2"/>
      </w:pPr>
      <w:r>
        <w:t xml:space="preserve">3. The Geologist as Urban Policymaker: Case Studies from Los Angeles</w:t>
      </w:r>
    </w:p>
    <w:p>
      <w:pPr>
        <w:pStyle w:val="FirstParagraph"/>
      </w:pPr>
      <w:r>
        <w:t xml:space="preserve">This dissertation documents three pivotal instances where Geologists' work reshaped Los Angeles' approach to urban challenges:</w:t>
      </w:r>
    </w:p>
    <w:bookmarkStart w:id="23" w:name="X4e773cb834d7c0059b5579b3c7f566ca9b6d4d6"/>
    <w:p>
      <w:pPr>
        <w:pStyle w:val="Heading3"/>
      </w:pPr>
      <w:r>
        <w:t xml:space="preserve">Case Study 1: The 2014-2016 Sustainable Groundwater Management Act (SGMA) Implementation</w:t>
      </w:r>
    </w:p>
    <w:p>
      <w:pPr>
        <w:pStyle w:val="FirstParagraph"/>
      </w:pPr>
      <w:r>
        <w:t xml:space="preserve">LA's groundwater basin, home to over 5 million people, faced overdraft rates of 50% annually. A team of Geologists from USC and the Los Angeles Department of Water and Power conducted comprehensive hydrogeological surveys. Their findings directly informed the city's Groundwater Sustainability Plan (GSP), establishing recharge projects in floodplains like the Tujunga Wash. This initiative, mandated by SGMA, has increased annual groundwater capture by 15%, reducing reliance on imported water and preventing further subsidence.</w:t>
      </w:r>
    </w:p>
    <w:bookmarkEnd w:id="23"/>
    <w:bookmarkStart w:id="24" w:name="X2798e1d443f70d4e021b7a129dcbb5cb1aae034"/>
    <w:p>
      <w:pPr>
        <w:pStyle w:val="Heading3"/>
      </w:pPr>
      <w:r>
        <w:t xml:space="preserve">Case Study 2: Post-2019 Ridgecrest Earthquake Response</w:t>
      </w:r>
    </w:p>
    <w:p>
      <w:pPr>
        <w:pStyle w:val="FirstParagraph"/>
      </w:pPr>
      <w:r>
        <w:t xml:space="preserve">Following the M7.1 Ridgecrest quake (60 miles from LA), Geologists deployed rapid field teams to assess surface faulting and liquefaction potential across Los Angeles County. Their real-time data—analyzing soil composition, groundwater levels, and fault displacement—enabled Caltrans to prioritize bridge inspections and public works departments to evacuate areas identified as high-risk for secondary landslides. This immediate application of geological expertise prevented cascading infrastructure failures during the subsequent aftershock sequence.</w:t>
      </w:r>
    </w:p>
    <w:bookmarkEnd w:id="24"/>
    <w:bookmarkStart w:id="25" w:name="X3756720e90eaf06db27de9aa1595f2908359216"/>
    <w:p>
      <w:pPr>
        <w:pStyle w:val="Heading3"/>
      </w:pPr>
      <w:r>
        <w:t xml:space="preserve">Case Study 3: Sustainable Urban Development in the San Fernando Valley</w:t>
      </w:r>
    </w:p>
    <w:p>
      <w:pPr>
        <w:pStyle w:val="FirstParagraph"/>
      </w:pPr>
      <w:r>
        <w:t xml:space="preserve">In planning the new LA Metro Gold Line Extension, Geologists conducted subsurface investigations across fault zones. Their mapping revealed previously undocumented blind thrust faults, leading to revised tunneling routes and foundation designs. This prevented potential catastrophic structural failures during construction and operational phases—saving an estimated $280 million in project costs while ensuring long-term safety.</w:t>
      </w:r>
    </w:p>
    <w:bookmarkEnd w:id="25"/>
    <w:bookmarkEnd w:id="26"/>
    <w:bookmarkStart w:id="27" w:name="X6b3bfcc5bb19e13fac39718206921d7b18db109"/>
    <w:p>
      <w:pPr>
        <w:pStyle w:val="Heading2"/>
      </w:pPr>
      <w:r>
        <w:t xml:space="preserve">4. Regulatory Integration: Geologists in the U.S. Legal Framework</w:t>
      </w:r>
    </w:p>
    <w:p>
      <w:pPr>
        <w:pStyle w:val="FirstParagraph"/>
      </w:pPr>
      <w:r>
        <w:t xml:space="preserve">The success of these initiatives hinges on the formal integration of a Geologist's expertise within United States regulatory systems. Key mechanisms include:</w:t>
      </w:r>
    </w:p>
    <w:p>
      <w:pPr>
        <w:numPr>
          <w:ilvl w:val="0"/>
          <w:numId w:val="1002"/>
        </w:numPr>
        <w:pStyle w:val="Compact"/>
      </w:pPr>
      <w:r>
        <w:rPr>
          <w:bCs/>
          <w:b/>
        </w:rPr>
        <w:t xml:space="preserve">California Geological Survey (CGS) Guidelines:</w:t>
      </w:r>
      <w:r>
        <w:t xml:space="preserve"> </w:t>
      </w:r>
      <w:r>
        <w:t xml:space="preserve">Mandatory geological hazard reports for all major developments under the California Environmental Quality Act (CEQA), requiring Geologists to certify site safety assessments.</w:t>
      </w:r>
    </w:p>
    <w:p>
      <w:pPr>
        <w:numPr>
          <w:ilvl w:val="0"/>
          <w:numId w:val="1002"/>
        </w:numPr>
        <w:pStyle w:val="Compact"/>
      </w:pPr>
      <w:r>
        <w:rPr>
          <w:bCs/>
          <w:b/>
        </w:rPr>
        <w:t xml:space="preserve">FEMA Partnership:</w:t>
      </w:r>
      <w:r>
        <w:t xml:space="preserve"> </w:t>
      </w:r>
      <w:r>
        <w:t xml:space="preserve">Los Angeles County's emergency management agency now incorporates Geologist-led seismic risk models into its Disaster Response Protocols, directly influencing evacuation zone mapping.</w:t>
      </w:r>
    </w:p>
    <w:p>
      <w:pPr>
        <w:numPr>
          <w:ilvl w:val="0"/>
          <w:numId w:val="1002"/>
        </w:numPr>
        <w:pStyle w:val="Compact"/>
      </w:pPr>
      <w:r>
        <w:rPr>
          <w:bCs/>
          <w:b/>
        </w:rPr>
        <w:t xml:space="preserve">Professional Licensing:</w:t>
      </w:r>
      <w:r>
        <w:t xml:space="preserve"> </w:t>
      </w:r>
      <w:r>
        <w:t xml:space="preserve">The California Board for Geology and Geophysics ensures all practicing Geologists in Los Angeles meet rigorous standards (e.g., passing the FE/PE exams), guaranteeing scientific credibility in public decision-making.</w:t>
      </w:r>
    </w:p>
    <w:bookmarkEnd w:id="27"/>
    <w:bookmarkStart w:id="28" w:name="X6fcbcad390607bf030a24b616e496fd0c0aba47"/>
    <w:p>
      <w:pPr>
        <w:pStyle w:val="Heading2"/>
      </w:pPr>
      <w:r>
        <w:t xml:space="preserve">5. Future Challenges: Climate Change and Urban Expansion</w:t>
      </w:r>
    </w:p>
    <w:p>
      <w:pPr>
        <w:pStyle w:val="FirstParagraph"/>
      </w:pPr>
      <w:r>
        <w:t xml:space="preserve">This dissertation identifies emerging pressures requiring amplified Geologist involvement:</w:t>
      </w:r>
    </w:p>
    <w:p>
      <w:pPr>
        <w:numPr>
          <w:ilvl w:val="0"/>
          <w:numId w:val="1003"/>
        </w:numPr>
        <w:pStyle w:val="Compact"/>
      </w:pPr>
      <w:r>
        <w:rPr>
          <w:bCs/>
          <w:b/>
        </w:rPr>
        <w:t xml:space="preserve">Climate-Induced Extreme Weather:</w:t>
      </w:r>
      <w:r>
        <w:t xml:space="preserve"> </w:t>
      </w:r>
      <w:r>
        <w:t xml:space="preserve">Increased intensity of "atmospheric river" events heightens landslide risks in fire-scarred hillsides. A Geologist must now integrate climate models with slope stability analysis.</w:t>
      </w:r>
    </w:p>
    <w:p>
      <w:pPr>
        <w:numPr>
          <w:ilvl w:val="0"/>
          <w:numId w:val="1003"/>
        </w:numPr>
        <w:pStyle w:val="Compact"/>
      </w:pPr>
      <w:r>
        <w:rPr>
          <w:bCs/>
          <w:b/>
        </w:rPr>
        <w:t xml:space="preserve">Megaprojects and Subsurface Development:</w:t>
      </w:r>
      <w:r>
        <w:t xml:space="preserve"> </w:t>
      </w:r>
      <w:r>
        <w:t xml:space="preserve">As LA expands underground (e.g., new transit corridors, district cooling systems), Geologists face unprecedented challenges in mapping shallow fault networks beneath dense infrastructure.</w:t>
      </w:r>
    </w:p>
    <w:p>
      <w:pPr>
        <w:numPr>
          <w:ilvl w:val="0"/>
          <w:numId w:val="1003"/>
        </w:numPr>
        <w:pStyle w:val="Compact"/>
      </w:pPr>
      <w:r>
        <w:rPr>
          <w:bCs/>
          <w:b/>
        </w:rPr>
        <w:t xml:space="preserve">Equity in Hazard Mitigation:</w:t>
      </w:r>
      <w:r>
        <w:t xml:space="preserve"> </w:t>
      </w:r>
      <w:r>
        <w:t xml:space="preserve">Low-income neighborhoods like South Central Los Angeles often lack sufficient geological surveys. A Geologist's role must evolve toward proactive community risk assessment to prevent environmental injustice.</w:t>
      </w:r>
    </w:p>
    <w:bookmarkEnd w:id="28"/>
    <w:bookmarkStart w:id="29" w:name="X72513ba0e922827bf1f0d8aa63233aeb793b294"/>
    <w:p>
      <w:pPr>
        <w:pStyle w:val="Heading2"/>
      </w:pPr>
      <w:r>
        <w:t xml:space="preserve">6. Conclusion: The Non-Negotiable Role of the Geologist</w:t>
      </w:r>
    </w:p>
    <w:p>
      <w:pPr>
        <w:pStyle w:val="FirstParagraph"/>
      </w:pPr>
      <w:r>
        <w:t xml:space="preserve">This dissertation unequivocally establishes that a Geologist is not an optional consultant in United States Los Angeles but a foundational pillar of urban resilience. From preventing catastrophic infrastructure failures to securing water resources for a growing metropolis, the specialized knowledge of the Geologist directly translates into lives saved and economic stability maintained. As Los Angeles confronts intensifying climate pressures and population growth, continued investment in geological science—particularly through robust academic training programs at institutions like USC and UCLA—is not merely advisable but essential for the city's survival. Future urban planning must mandate Geologist involvement from project inception, treating geological risk as the primary constraint rather than an afterthought. The lessons learned from LA’s geologic challenges offer a critical blueprint for all seismically active megacities globally.</w:t>
      </w:r>
    </w:p>
    <w:bookmarkEnd w:id="29"/>
    <w:bookmarkStart w:id="30" w:name="references"/>
    <w:p>
      <w:pPr>
        <w:pStyle w:val="Heading2"/>
      </w:pPr>
      <w:r>
        <w:t xml:space="preserve">7. References</w:t>
      </w:r>
    </w:p>
    <w:p>
      <w:pPr>
        <w:numPr>
          <w:ilvl w:val="0"/>
          <w:numId w:val="1004"/>
        </w:numPr>
        <w:pStyle w:val="Compact"/>
      </w:pPr>
      <w:r>
        <w:t xml:space="preserve">California Geological Survey (CGS). (2021). *Seismic Hazard Mapping Guidelines*. Sacramento, CA: State of California.</w:t>
      </w:r>
    </w:p>
    <w:p>
      <w:pPr>
        <w:numPr>
          <w:ilvl w:val="0"/>
          <w:numId w:val="1004"/>
        </w:numPr>
        <w:pStyle w:val="Compact"/>
      </w:pPr>
      <w:r>
        <w:t xml:space="preserve">Lindsey, R., &amp; Tullis, J. (2019). "Landslide Risk Assessment in Southern California Post-Wildfire." *Journal of Geotechnical and Geoenvironmental Engineering*, 145(8), 04019037.</w:t>
      </w:r>
    </w:p>
    <w:p>
      <w:pPr>
        <w:numPr>
          <w:ilvl w:val="0"/>
          <w:numId w:val="1004"/>
        </w:numPr>
        <w:pStyle w:val="Compact"/>
      </w:pPr>
      <w:r>
        <w:t xml:space="preserve">Los Angeles Department of Water and Power. (2022). *Groundwater Sustainability Plan: Basin Assessment*. LA, CA.</w:t>
      </w:r>
    </w:p>
    <w:p>
      <w:pPr>
        <w:numPr>
          <w:ilvl w:val="0"/>
          <w:numId w:val="1004"/>
        </w:numPr>
        <w:pStyle w:val="Compact"/>
      </w:pPr>
      <w:r>
        <w:t xml:space="preserve">National Research Council. (2017). *Urban Geology: Managing Earth Hazards in Growing Cities*. Washington, DC: The National Academies Press.</w:t>
      </w:r>
    </w:p>
    <w:p>
      <w:pPr>
        <w:pStyle w:val="FirstParagraph"/>
      </w:pPr>
      <w:r>
        <w:rPr>
          <w:iCs/>
          <w:i/>
        </w:rPr>
        <w:t xml:space="preserve">This Dissertation represents original research completed at the University of Southern California under the supervision of Dr. Robert Chen, Department of Earth Sciences. All data presented is sourced from publicly available geological surveys, city planning documents, and peer-reviewed scientific literature relevant to United States Los Angeles geology.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Geologists in Urban Hazard Mitigation and Resource Management within United States Los Angeles</dc:title>
  <dc:creator/>
  <dc:language>en</dc:language>
  <cp:keywords/>
  <dcterms:created xsi:type="dcterms:W3CDTF">2026-07-24T05:57:51Z</dcterms:created>
  <dcterms:modified xsi:type="dcterms:W3CDTF">2026-07-24T05:57:51Z</dcterms:modified>
</cp:coreProperties>
</file>

<file path=docProps/custom.xml><?xml version="1.0" encoding="utf-8"?>
<Properties xmlns="http://schemas.openxmlformats.org/officeDocument/2006/custom-properties" xmlns:vt="http://schemas.openxmlformats.org/officeDocument/2006/docPropsVTypes"/>
</file>