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26" w:name="Xf83f55da085117234c65d05b17666b602bc24da"/>
    <w:p>
      <w:pPr>
        <w:pStyle w:val="Heading1"/>
      </w:pPr>
      <w:r>
        <w:t xml:space="preserve">Dissertation: Navigating Professional Identity and Innovation for the Modern Graphic Designer in Canada Montreal</w:t>
      </w:r>
    </w:p>
    <w:p>
      <w:pPr>
        <w:pStyle w:val="FirstParagraph"/>
      </w:pPr>
      <w:r>
        <w:rPr>
          <w:iCs/>
          <w:i/>
        </w:rPr>
        <w:t xml:space="preserve">This Dissertation explores the dynamic professional landscape confronting the contemporary Graphic Designer within Canada's most culturally vibrant metropolis, Montreal. It examines how evolving industry demands, unique regional contexts, and technological advancements are reshaping career trajectories, skill requirements, and creative practices for designers operating in this specific Canadian urban environment.</w:t>
      </w:r>
    </w:p>
    <w:bookmarkStart w:id="20" w:name="X21d8f0cd777c0c4d19ae8afa1ce276b57b5b316"/>
    <w:p>
      <w:pPr>
        <w:pStyle w:val="Heading2"/>
      </w:pPr>
      <w:r>
        <w:t xml:space="preserve">Introduction: Montreal as a Creative Nexus</w:t>
      </w:r>
    </w:p>
    <w:p>
      <w:pPr>
        <w:pStyle w:val="FirstParagraph"/>
      </w:pPr>
      <w:r>
        <w:t xml:space="preserve">Montreal stands as a pivotal hub within Canada's design ecosystem, renowned for its rich artistic heritage, bilingual character (French/English), and dense concentration of creative talent. This Dissertation focuses specifically on the professional reality of the Graphic Designer operating within this distinct Canadian city. Unlike larger urban centers like Toronto or Vancouver, Montreal offers a unique blend of European influences fused with North American dynamism, creating a specific market where cultural sensitivity and linguistic dexterity are not just advantages, but essential competencies for any successful</w:t>
      </w:r>
      <w:r>
        <w:t xml:space="preserve"> </w:t>
      </w:r>
      <w:r>
        <w:rPr>
          <w:iCs/>
          <w:i/>
        </w:rPr>
        <w:t xml:space="preserve">Graphic Designer</w:t>
      </w:r>
      <w:r>
        <w:t xml:space="preserve">. The significance of this location within</w:t>
      </w:r>
      <w:r>
        <w:t xml:space="preserve"> </w:t>
      </w:r>
      <w:r>
        <w:rPr>
          <w:iCs/>
          <w:i/>
        </w:rPr>
        <w:t xml:space="preserve">Canada Montreal</w:t>
      </w:r>
      <w:r>
        <w:t xml:space="preserve"> </w:t>
      </w:r>
      <w:r>
        <w:t xml:space="preserve">is paramount; it shapes client expectations, agency structures, educational pathways (Concordia University's Design program, ECAM), and the very nature of visual communication produced.</w:t>
      </w:r>
    </w:p>
    <w:bookmarkEnd w:id="20"/>
    <w:bookmarkStart w:id="21" w:name="Xb9e30be7c464161927620e0f2264941181ef067"/>
    <w:p>
      <w:pPr>
        <w:pStyle w:val="Heading2"/>
      </w:pPr>
      <w:r>
        <w:t xml:space="preserve">The Evolving Mandate: Beyond Static Imagery</w:t>
      </w:r>
    </w:p>
    <w:p>
      <w:pPr>
        <w:pStyle w:val="FirstParagraph"/>
      </w:pPr>
      <w:r>
        <w:t xml:space="preserve">This Dissertation argues that the role of the</w:t>
      </w:r>
      <w:r>
        <w:t xml:space="preserve"> </w:t>
      </w:r>
      <w:r>
        <w:rPr>
          <w:iCs/>
          <w:i/>
        </w:rPr>
        <w:t xml:space="preserve">Graphic Designer</w:t>
      </w:r>
      <w:r>
        <w:t xml:space="preserve"> </w:t>
      </w:r>
      <w:r>
        <w:t xml:space="preserve">in contemporary Montreal has fundamentally expanded beyond traditional logo design and print collateral. The digital transformation, accelerated by global trends and local startup culture, demands proficiency in user experience (UX) principles, motion graphics, social media strategy integration, and responsive web design. A significant portion of Montreal-based agencies and in-house teams now explicitly seek designers who can conceptualize full brand experiences across physical and digital touchpoints. The market's demand reflects a shift: clients no longer require isolated assets but cohesive visual systems that resonate authentically within the specific socio-cultural fabric of</w:t>
      </w:r>
      <w:r>
        <w:t xml:space="preserve"> </w:t>
      </w:r>
      <w:r>
        <w:rPr>
          <w:iCs/>
          <w:i/>
        </w:rPr>
        <w:t xml:space="preserve">Canada Montreal</w:t>
      </w:r>
      <w:r>
        <w:t xml:space="preserve">. This necessitates understanding local consumer behaviors, navigating Quebec's linguistic landscape (e.g., French-language branding for domestic markets), and leveraging Montreal's multicultural identity as a creative asset.</w:t>
      </w:r>
    </w:p>
    <w:bookmarkEnd w:id="21"/>
    <w:bookmarkStart w:id="22" w:name="Xe4c8de993652b06f5d24768d527fd8a11701293"/>
    <w:p>
      <w:pPr>
        <w:pStyle w:val="Heading2"/>
      </w:pPr>
      <w:r>
        <w:t xml:space="preserve">Market Dynamics and Key Challenges in Canada Montreal</w:t>
      </w:r>
    </w:p>
    <w:p>
      <w:pPr>
        <w:pStyle w:val="FirstParagraph"/>
      </w:pPr>
      <w:r>
        <w:t xml:space="preserve">A core analysis within this Dissertation identifies several critical challenges shaping the Graphic Designer's path in</w:t>
      </w:r>
      <w:r>
        <w:t xml:space="preserve"> </w:t>
      </w:r>
      <w:r>
        <w:rPr>
          <w:iCs/>
          <w:i/>
        </w:rPr>
        <w:t xml:space="preserve">Canada Montreal</w:t>
      </w:r>
      <w:r>
        <w:t xml:space="preserve">. Firstly, the bilingual requirement presents both an opportunity and a constraint. While it opens doors to diverse clientele (domestic Quebecois businesses, Francophone international clients, English-speaking Canadian firms), it necessitates fluency or strong collaboration with French-speaking copywriters and strategists – a skill often underemphasized in entry-level training. Secondly, the competitive yet collaborative nature of Montreal's design scene means freelance</w:t>
      </w:r>
      <w:r>
        <w:t xml:space="preserve"> </w:t>
      </w:r>
      <w:r>
        <w:rPr>
          <w:iCs/>
          <w:i/>
        </w:rPr>
        <w:t xml:space="preserve">Graphic Designer</w:t>
      </w:r>
      <w:r>
        <w:t xml:space="preserve">s and small studios must constantly innovate to differentiate themselves from larger agencies like Rethink Branding or independent collectives like Mélange Design. Thirdly, economic factors unique to the Quebec market (e.g., specific government grants for creative industries, impact of tourism on local design needs) significantly influence project types and budgets, requiring designers to be adaptable business partners as much as creatives.</w:t>
      </w:r>
    </w:p>
    <w:bookmarkEnd w:id="22"/>
    <w:bookmarkStart w:id="23" w:name="X0d8ff4a4108b1d5c13685f07c797d10f9e6e255"/>
    <w:p>
      <w:pPr>
        <w:pStyle w:val="Heading2"/>
      </w:pPr>
      <w:r>
        <w:t xml:space="preserve">Education and Skill Convergence: Preparing for Montreal's Market</w:t>
      </w:r>
    </w:p>
    <w:p>
      <w:pPr>
        <w:pStyle w:val="FirstParagraph"/>
      </w:pPr>
      <w:r>
        <w:t xml:space="preserve">This Dissertation examines the evolving educational landscape. Leading Montreal institutions are increasingly integrating interdisciplinary skills into their curricula, recognizing that a successful</w:t>
      </w:r>
      <w:r>
        <w:t xml:space="preserve"> </w:t>
      </w:r>
      <w:r>
        <w:rPr>
          <w:iCs/>
          <w:i/>
        </w:rPr>
        <w:t xml:space="preserve">Graphic Designer</w:t>
      </w:r>
      <w:r>
        <w:t xml:space="preserve"> </w:t>
      </w:r>
      <w:r>
        <w:t xml:space="preserve">in this market needs foundational knowledge of coding (HTML/CSS), data visualization, basic marketing analytics, and project management tools – alongside core design principles. The most effective graduates demonstrate an understanding of how to apply Montreal's unique cultural context to their work. For instance, designing for a Plateau Mont-Royal boutique cafe requires different visual sensibilities than creating an annual report for a major Quebecois utility company. This dissertation underscores that the</w:t>
      </w:r>
      <w:r>
        <w:t xml:space="preserve"> </w:t>
      </w:r>
      <w:r>
        <w:rPr>
          <w:iCs/>
          <w:i/>
        </w:rPr>
        <w:t xml:space="preserve">Dissertation</w:t>
      </w:r>
      <w:r>
        <w:t xml:space="preserve"> </w:t>
      </w:r>
      <w:r>
        <w:t xml:space="preserve">must move beyond purely aesthetic concerns; it must address the strategic thinking required by contemporary clients within the Montreal context.</w:t>
      </w:r>
    </w:p>
    <w:bookmarkEnd w:id="23"/>
    <w:bookmarkStart w:id="24" w:name="X583da9ebcac77f2c0080d01757caeb0a28943e3"/>
    <w:p>
      <w:pPr>
        <w:pStyle w:val="Heading2"/>
      </w:pPr>
      <w:r>
        <w:t xml:space="preserve">The Future Trajectory: Sustainability, Inclusion, and Tech Integration</w:t>
      </w:r>
    </w:p>
    <w:p>
      <w:pPr>
        <w:pStyle w:val="FirstParagraph"/>
      </w:pPr>
      <w:r>
        <w:t xml:space="preserve">Looking ahead, this Dissertation posits that three key trends will define the future for Graphic Designers in Montreal. Firstly, sustainability is no longer niche; eco-conscious design practices (ethical material sourcing for print, digital efficiency reducing carbon footprint) are becoming standard client expectations within the Canadian market. Secondly, inclusive design – ensuring visual communication is accessible and resonant across diverse Montreal communities (including Indigenous perspectives and immigrant populations) – is moving from a moral imperative to a strategic business necessity. Thirdly, the integration of generative AI tools presents both a disruptive force and an unprecedented opportunity for efficiency in</w:t>
      </w:r>
      <w:r>
        <w:t xml:space="preserve"> </w:t>
      </w:r>
      <w:r>
        <w:rPr>
          <w:iCs/>
          <w:i/>
        </w:rPr>
        <w:t xml:space="preserve">Canada Montreal</w:t>
      </w:r>
      <w:r>
        <w:t xml:space="preserve">. The most resilient</w:t>
      </w:r>
      <w:r>
        <w:t xml:space="preserve"> </w:t>
      </w:r>
      <w:r>
        <w:rPr>
          <w:iCs/>
          <w:i/>
        </w:rPr>
        <w:t xml:space="preserve">Graphic Designer</w:t>
      </w:r>
      <w:r>
        <w:t xml:space="preserve">s will be those who master using these tools as creative collaborators, not replacements, while maintaining their core human-centric problem-solving skills – a crucial ability honed within the complex social environment of Montreal.</w:t>
      </w:r>
    </w:p>
    <w:bookmarkEnd w:id="24"/>
    <w:bookmarkStart w:id="25" w:name="X3272c614f77c03811d590e6d9781210c3ac07e3"/>
    <w:p>
      <w:pPr>
        <w:pStyle w:val="Heading2"/>
      </w:pPr>
      <w:r>
        <w:t xml:space="preserve">Conclusion: Defining Success in the Montreal Context</w:t>
      </w:r>
    </w:p>
    <w:p>
      <w:pPr>
        <w:pStyle w:val="FirstParagraph"/>
      </w:pPr>
      <w:r>
        <w:t xml:space="preserve">This Dissertation concludes that success for the modern Graphic Designer in</w:t>
      </w:r>
      <w:r>
        <w:t xml:space="preserve"> </w:t>
      </w:r>
      <w:r>
        <w:rPr>
          <w:iCs/>
          <w:i/>
        </w:rPr>
        <w:t xml:space="preserve">Canada Montreal</w:t>
      </w:r>
      <w:r>
        <w:t xml:space="preserve"> </w:t>
      </w:r>
      <w:r>
        <w:t xml:space="preserve">is inextricably linked to cultural intelligence, adaptability, and strategic versatility. The title "Graphic Designer" no longer solely denotes an artisan of images; it signifies a multifaceted creative strategist who understands the intricate tapestry of Montreal's identity within Canada. The ability to navigate bilingual projects seamlessly, leverage local cultural nuances for authentic branding, embrace technological shifts responsibly while prioritizing human-centered design, and contribute meaningfully to the city's evolving creative economy is now the hallmark of professional excellence. As Montreal solidifies its position as a leading global creative city within</w:t>
      </w:r>
      <w:r>
        <w:t xml:space="preserve"> </w:t>
      </w:r>
      <w:r>
        <w:rPr>
          <w:iCs/>
          <w:i/>
        </w:rPr>
        <w:t xml:space="preserve">Canada</w:t>
      </w:r>
      <w:r>
        <w:t xml:space="preserve">, this Dissertation asserts that the profession must continue to evolve beyond traditional boundaries. For aspiring and established designers alike, embracing this holistic perspective is not merely beneficial – it is essential for thriving in the vibrant, demanding, and uniquely rewarding ecosystem of Montreal.</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Canada Montreal</dc:title>
  <dc:creator/>
  <cp:keywords/>
  <dcterms:created xsi:type="dcterms:W3CDTF">2025-12-12T07:48:41Z</dcterms:created>
  <dcterms:modified xsi:type="dcterms:W3CDTF">2025-12-12T07:48:41Z</dcterms:modified>
</cp:coreProperties>
</file>

<file path=docProps/custom.xml><?xml version="1.0" encoding="utf-8"?>
<Properties xmlns="http://schemas.openxmlformats.org/officeDocument/2006/custom-properties" xmlns:vt="http://schemas.openxmlformats.org/officeDocument/2006/docPropsVTypes"/>
</file>