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Chile</w:t>
      </w:r>
      <w:r>
        <w:t xml:space="preserve"> </w:t>
      </w:r>
      <w:r>
        <w:t xml:space="preserve">Santiago's</w:t>
      </w:r>
      <w:r>
        <w:t xml:space="preserve"> </w:t>
      </w:r>
      <w:r>
        <w:t xml:space="preserve">Creative</w:t>
      </w:r>
      <w:r>
        <w:t xml:space="preserve"> </w:t>
      </w:r>
      <w:r>
        <w:t xml:space="preserve">Economy</w:t>
      </w:r>
    </w:p>
    <w:bookmarkStart w:id="26" w:name="X34977dccb860102bf36149f3e7f327c3620f87f"/>
    <w:p>
      <w:pPr>
        <w:pStyle w:val="Heading1"/>
      </w:pPr>
      <w:r>
        <w:t xml:space="preserve">Dissertation: The Evolving Professional Landscape of the Graphic Designer in Chile Santiago</w:t>
      </w:r>
    </w:p>
    <w:p>
      <w:pPr>
        <w:pStyle w:val="FirstParagraph"/>
      </w:pPr>
      <w:r>
        <w:rPr>
          <w:bCs/>
          <w:b/>
        </w:rPr>
        <w:t xml:space="preserve">Abstract:</w:t>
      </w:r>
      <w:r>
        <w:t xml:space="preserve"> </w:t>
      </w:r>
      <w:r>
        <w:t xml:space="preserve">This dissertation critically examines the professional trajectory, challenges, and opportunities facing the contemporary Graphic Designer within the dynamic urban ecosystem of Chile Santiago. Focusing on Santiago as Chile's cultural, economic, and creative capital, this study analyzes how local market demands, technological shifts, and socio-cultural contexts shape the practice of graphic design in one of Latin America's most influential metropolitan centers.</w:t>
      </w:r>
    </w:p>
    <w:bookmarkStart w:id="20" w:name="Xbe306e05dd3d4be3c514a9b8b7c2c36f70728f7"/>
    <w:p>
      <w:pPr>
        <w:pStyle w:val="Heading2"/>
      </w:pPr>
      <w:r>
        <w:t xml:space="preserve">Introduction: Santiago as the Epicenter of Chilean Design</w:t>
      </w:r>
    </w:p>
    <w:p>
      <w:pPr>
        <w:pStyle w:val="FirstParagraph"/>
      </w:pPr>
      <w:r>
        <w:t xml:space="preserve">Chile Santiago, the bustling metropolis housing over 70% of Chile's population, serves as an undeniable hub for creative industries. As a city undergoing rapid digital transformation while fiercely preserving its unique cultural identity, Santiago presents a compelling case study for understanding the modern Graphic Designer's role. This dissertation argues that the Graphic Designer in Chile Santiago is not merely a visual communicator but a strategic cultural translator and business enabler within the nation's evolving economy. The significance of this research lies in its localized focus: it moves beyond generic design theory to dissect how global trends manifest specifically within Santiago's distinct socio-economic framework.</w:t>
      </w:r>
    </w:p>
    <w:bookmarkEnd w:id="20"/>
    <w:bookmarkStart w:id="21" w:name="Xf58846c79f0ebd8ae097af58b311f291af5e46a"/>
    <w:p>
      <w:pPr>
        <w:pStyle w:val="Heading2"/>
      </w:pPr>
      <w:r>
        <w:t xml:space="preserve">Market Dynamics and Professional Identity in Chile Santiago</w:t>
      </w:r>
    </w:p>
    <w:p>
      <w:pPr>
        <w:pStyle w:val="FirstParagraph"/>
      </w:pPr>
      <w:r>
        <w:t xml:space="preserve">The Graphic Designer operating in Chile Santiago navigates a market characterized by both vibrant local demand and intense international competition. While established industries like retail (e.g., Falabella, Paris), finance, and telecommunications require sophisticated branding and digital assets, the influx of global design platforms has intensified pressure on pricing models. A key finding of this dissertation is that successful Graphic Designer professionals in Santiago increasingly differentiate themselves not just through aesthetic skill but through deep contextual understanding of Chilean consumer behavior and cultural nuances. They must adeptly balance local sensibilities—such as the significance of color symbolism in Chilean identity or the specific visual language preferred by different socioeconomic segments—with global design trends. This dual capability is paramount for a Graphic Designer seeking to thrive within Santiago's competitive creative sector.</w:t>
      </w:r>
    </w:p>
    <w:bookmarkEnd w:id="21"/>
    <w:bookmarkStart w:id="22" w:name="X001209fe3d6f72e2e2b315364be9e780759498d"/>
    <w:p>
      <w:pPr>
        <w:pStyle w:val="Heading2"/>
      </w:pPr>
      <w:r>
        <w:t xml:space="preserve">Education, Skill Development, and Local Challenges</w:t>
      </w:r>
    </w:p>
    <w:p>
      <w:pPr>
        <w:pStyle w:val="FirstParagraph"/>
      </w:pPr>
      <w:r>
        <w:t xml:space="preserve">Chile Santiago boasts several prestigious institutions offering design education (e.g., Pontificia Universidad Católica de Chile, Universidad Diego Portales). However, this dissertation identifies a persistent gap between academic curricula and the rapidly evolving demands of the Santiago marketplace. While foundational skills are strong, there's an acute need for Graphic Designer professionals to develop advanced competencies in user experience (UX) design, data visualization, and sustainable design practices – areas increasingly prioritized by Santiago-based agencies and corporate clients. Furthermore, economic volatility in Chile impacts freelance opportunities; many Graphic Designer practitioners face project uncertainty, highlighting the necessity for diversified skill sets beyond traditional print media. The dissertation emphasizes that resilience is now a core professional attribute for any Graphic Designer operating effectively within Chile Santiago's fluid economic landscape.</w:t>
      </w:r>
    </w:p>
    <w:bookmarkEnd w:id="22"/>
    <w:bookmarkStart w:id="23" w:name="Xd4977495704175c8b1172d0820da1f9e037d43c"/>
    <w:p>
      <w:pPr>
        <w:pStyle w:val="Heading2"/>
      </w:pPr>
      <w:r>
        <w:t xml:space="preserve">Technology and the Future of the Graphic Designer in Santiago</w:t>
      </w:r>
    </w:p>
    <w:p>
      <w:pPr>
        <w:pStyle w:val="FirstParagraph"/>
      </w:pPr>
      <w:r>
        <w:t xml:space="preserve">Technological advancements are reshaping the very definition of the Graphic Designer's role in Chile Santiago. The rise of AI-driven design tools (e.g., Canva, Adobe Sensei) presents both a challenge and an opportunity. This dissertation contends that rather than rendering the Graphic Designer obsolete, these tools necessitate a strategic shift towards higher-level conceptualization, brand strategy integration, and nuanced client collaboration – roles where human insight remains irreplaceable. The most forward-thinking Graphic Designer in Santiago is leveraging technology as an amplifier of creativity rather than a replacement for it. Additionally, the surge in digital-first campaigns across Santiago's marketing sector creates massive opportunities for specialized design expertise in social media graphics, motion design, and interactive experiences, areas demanding continuous adaptation from the modern Graphic Designer.</w:t>
      </w:r>
    </w:p>
    <w:bookmarkEnd w:id="23"/>
    <w:bookmarkStart w:id="24" w:name="X03156cb5864b8aa703aeeb75cbf1d0861028af7"/>
    <w:p>
      <w:pPr>
        <w:pStyle w:val="Heading2"/>
      </w:pPr>
      <w:r>
        <w:t xml:space="preserve">Cultural Significance and the Graphic Designer's Contribution</w:t>
      </w:r>
    </w:p>
    <w:p>
      <w:pPr>
        <w:pStyle w:val="FirstParagraph"/>
      </w:pPr>
      <w:r>
        <w:t xml:space="preserve">Beyond commerce, the Graphic Designer plays a vital role in shaping Santiago's visual identity. From government public service campaigns promoting social inclusion to branding for burgeoning Chilean tech startups (e.g., in Providencia or Las Condes), the work of the Graphic Designer directly influences civic discourse and national perception. This dissertation underscores that a skilled Graphic Designer in Chile Santiago is inherently involved in cultural representation, ensuring visual communication resonates authentically with diverse Chilean audiences while navigating complex narratives of tradition and modernity. The aesthetic choices made by a Graphic Designer for a Santiago-based NGO or university event carry significant cultural weight within the national context.</w:t>
      </w:r>
    </w:p>
    <w:bookmarkEnd w:id="24"/>
    <w:bookmarkStart w:id="25" w:name="X9976370202728ef147db28b15741aae4d88e411"/>
    <w:p>
      <w:pPr>
        <w:pStyle w:val="Heading2"/>
      </w:pPr>
      <w:r>
        <w:t xml:space="preserve">Conclusion: A Dynamic Future for the Graphic Designer in Chile Santiago</w:t>
      </w:r>
    </w:p>
    <w:p>
      <w:pPr>
        <w:pStyle w:val="FirstParagraph"/>
      </w:pPr>
      <w:r>
        <w:t xml:space="preserve">This dissertation concludes that the profession of the Graphic Designer in Chile Santiago is not merely surviving but actively transforming. The future demands a more strategic, versatile, and culturally intelligent practitioner. Success hinges on continuous learning across emerging technologies, deep engagement with Santiago's unique market dynamics, and an unwavering commitment to authentic visual communication rooted in Chilean context. As Chile continues its trajectory towards becoming a regional innovation leader, the Graphic Designer within Santiago will remain indispensable as a catalyst for effective brand storytelling and cultural expression. The challenges of market saturation and technological disruption are met head-on by those Graphic Designer professionals who embrace their role as strategic partners rather than mere technicians. For Chile Santiago, the evolution of the Graphic Designer is not just a professional concern; it is intrinsically linked to the city's ability to project its identity, foster innovation, and compete globally while maintaining its distinct soul. This dissertation provides a necessary framework for understanding and supporting this crucial creative profession within the heart of Chile.</w:t>
      </w:r>
    </w:p>
    <w:p>
      <w:pPr>
        <w:pStyle w:val="BodyText"/>
      </w:pPr>
      <w:r>
        <w:rPr>
          <w:bCs/>
          <w:b/>
        </w:rPr>
        <w:t xml:space="preserve">Keywords:</w:t>
      </w:r>
      <w:r>
        <w:t xml:space="preserve"> </w:t>
      </w:r>
      <w:r>
        <w:t xml:space="preserve">Dissertation, Graphic Designer, Chile Santiago, Creative Industry, Visual Communication, Design Practice, Cultural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Graphic Designer in Chile Santiago's Creative Economy</dc:title>
  <dc:creator/>
  <cp:keywords/>
  <dcterms:created xsi:type="dcterms:W3CDTF">2025-12-13T05:02:32Z</dcterms:created>
  <dcterms:modified xsi:type="dcterms:W3CDTF">2025-12-13T05:02:32Z</dcterms:modified>
</cp:coreProperties>
</file>

<file path=docProps/custom.xml><?xml version="1.0" encoding="utf-8"?>
<Properties xmlns="http://schemas.openxmlformats.org/officeDocument/2006/custom-properties" xmlns:vt="http://schemas.openxmlformats.org/officeDocument/2006/docPropsVTypes"/>
</file>