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China</w:t>
      </w:r>
      <w:r>
        <w:t xml:space="preserve"> </w:t>
      </w:r>
      <w:r>
        <w:t xml:space="preserve">Beijing</w:t>
      </w:r>
    </w:p>
    <w:bookmarkStart w:id="27" w:name="Xebb9463787fad4a0aeb10b9ce181e2ddc6ac39a"/>
    <w:p>
      <w:pPr>
        <w:pStyle w:val="Heading1"/>
      </w:pPr>
      <w:r>
        <w:t xml:space="preserve">A Comprehensive Dissertation on the Role and Evolution of Graphic Designers in China Beijing</w:t>
      </w:r>
    </w:p>
    <w:bookmarkStart w:id="20" w:name="Xea11d18c9c7074da1badce660d792348eced660"/>
    <w:p>
      <w:pPr>
        <w:pStyle w:val="Heading2"/>
      </w:pPr>
      <w:r>
        <w:t xml:space="preserve">Introduction: The Significance of Graphic Design in Contemporary Beijing</w:t>
      </w:r>
    </w:p>
    <w:p>
      <w:pPr>
        <w:pStyle w:val="FirstParagraph"/>
      </w:pPr>
      <w:r>
        <w:t xml:space="preserve">This dissertation examines the pivotal role of the</w:t>
      </w:r>
      <w:r>
        <w:t xml:space="preserve"> </w:t>
      </w:r>
      <w:r>
        <w:rPr>
          <w:bCs/>
          <w:b/>
        </w:rPr>
        <w:t xml:space="preserve">Graphic Designer</w:t>
      </w:r>
      <w:r>
        <w:t xml:space="preserve"> </w:t>
      </w:r>
      <w:r>
        <w:t xml:space="preserve">within China's most dynamic metropolis, Beijing. As the cultural, political, and economic heart of China, Beijing presents a unique ecosystem where traditional aesthetics intersect with cutting-edge digital innovation. This research establishes that modern Graphic Designers in Beijing are not merely visual communicators but strategic cultural agents driving national branding and global engagement. With China's creative industry expanding at 12% annually (China Creative Industries Report, 2023), understanding the Beijing context becomes essential for academic discourse and professional practice. This dissertation argues that Beijing's Graphic Designers have evolved from mere production technicians to indispensable architects of China's soft power narrative.</w:t>
      </w:r>
    </w:p>
    <w:bookmarkEnd w:id="20"/>
    <w:bookmarkStart w:id="21" w:name="X35c0f79827731d466d6f09b078d6d38b8799c15"/>
    <w:p>
      <w:pPr>
        <w:pStyle w:val="Heading2"/>
      </w:pPr>
      <w:r>
        <w:t xml:space="preserve">Historical Evolution: From Revolutionary Propaganda to Digital Innovation</w:t>
      </w:r>
    </w:p>
    <w:p>
      <w:pPr>
        <w:pStyle w:val="FirstParagraph"/>
      </w:pPr>
      <w:r>
        <w:t xml:space="preserve">The trajectory of Graphic Design in Beijing reflects the city's socio-political metamorphosis. During the Mao era (1949-1976), designers functioned primarily as propagandists for state narratives, creating iconic posters that unified ideological messaging. The 1980s economic reforms birthed a new generation of professionals who embraced Western design principles while navigating cultural identity. This period marked Beijing's first graphic design studios – entities like the China Advertising Design Association (founded 1987) began formalizing the profession. Today, Beijing's Graphic Designers operate within a sophisticated landscape where historical motifs (such as classical Chinese calligraphy and ink painting) are reinterpreted through digital tools like Adobe Creative Suite and AI-driven platforms. This evolution underscores how Beijing's design practitioners have transformed from passive implementers to active shapers of China's visual language.</w:t>
      </w:r>
    </w:p>
    <w:bookmarkEnd w:id="21"/>
    <w:bookmarkStart w:id="22" w:name="X99de00ea9f2eaffb12d0b946768a8d151185d42"/>
    <w:p>
      <w:pPr>
        <w:pStyle w:val="Heading2"/>
      </w:pPr>
      <w:r>
        <w:t xml:space="preserve">The Contemporary Beijing Design Ecosystem</w:t>
      </w:r>
    </w:p>
    <w:p>
      <w:pPr>
        <w:pStyle w:val="FirstParagraph"/>
      </w:pPr>
      <w:r>
        <w:t xml:space="preserve">Beijing currently hosts over 15,000 creative agencies, with graphic design as the most prevalent service (Beijing Creative Economy Survey, 2023). Key industry hubs include Sanlitun's "Creative Alley," Caochangdi Art District, and the National Centre for the Performing Arts' adjacent innovation zones. The dissertation identifies three critical market segments where Graphic Designers deliver strategic value:</w:t>
      </w:r>
    </w:p>
    <w:p>
      <w:pPr>
        <w:numPr>
          <w:ilvl w:val="0"/>
          <w:numId w:val="1001"/>
        </w:numPr>
        <w:pStyle w:val="Compact"/>
      </w:pPr>
      <w:r>
        <w:rPr>
          <w:bCs/>
          <w:b/>
        </w:rPr>
        <w:t xml:space="preserve">Corporate Branding:</w:t>
      </w:r>
      <w:r>
        <w:t xml:space="preserve"> </w:t>
      </w:r>
      <w:r>
        <w:t xml:space="preserve">For multinational corporations entering China, Beijing-based designers develop culturally resonant logos and campaigns (e.g., Apple's "Chinese Zodiac" ads co-created with local studios)</w:t>
      </w:r>
    </w:p>
    <w:p>
      <w:pPr>
        <w:numPr>
          <w:ilvl w:val="0"/>
          <w:numId w:val="1001"/>
        </w:numPr>
        <w:pStyle w:val="Compact"/>
      </w:pPr>
      <w:r>
        <w:rPr>
          <w:bCs/>
          <w:b/>
        </w:rPr>
        <w:t xml:space="preserve">Digital Transformation:</w:t>
      </w:r>
      <w:r>
        <w:t xml:space="preserve"> </w:t>
      </w:r>
      <w:r>
        <w:t xml:space="preserve">Mobile app interfaces for platforms like WeChat and Meituan require nuanced understanding of Chinese user behavior, where designers balance Western usability with local cultural touchpoints</w:t>
      </w:r>
    </w:p>
    <w:p>
      <w:pPr>
        <w:numPr>
          <w:ilvl w:val="0"/>
          <w:numId w:val="1001"/>
        </w:numPr>
        <w:pStyle w:val="Compact"/>
      </w:pPr>
      <w:r>
        <w:rPr>
          <w:bCs/>
          <w:b/>
        </w:rPr>
        <w:t xml:space="preserve">Cultural Diplomacy:</w:t>
      </w:r>
      <w:r>
        <w:t xml:space="preserve"> </w:t>
      </w:r>
      <w:r>
        <w:t xml:space="preserve">Government initiatives such as the "Belt and Road" exhibition series rely on Beijing designers to craft visuals that convey China's historical contributions through contemporary design</w:t>
      </w:r>
    </w:p>
    <w:bookmarkEnd w:id="22"/>
    <w:bookmarkStart w:id="23" w:name="X879267b37cdee34c1faea7bfac21ef926189f92"/>
    <w:p>
      <w:pPr>
        <w:pStyle w:val="Heading2"/>
      </w:pPr>
      <w:r>
        <w:t xml:space="preserve">Unique Challenges Facing Graphic Designers in China Beijing</w:t>
      </w:r>
    </w:p>
    <w:p>
      <w:pPr>
        <w:pStyle w:val="FirstParagraph"/>
      </w:pPr>
      <w:r>
        <w:t xml:space="preserve">This dissertation highlights systemic challenges specific to Beijing's design environment. First, the tension between global trends and cultural authenticity creates constant professional dilemmas – for instance, designing a minimalist logo that resonates with both international audiences and Chinese consumers' preference for symbolic richness. Second, intellectual property enforcement remains inconsistent despite China's 2021 Copyright Law amendments, leading to widespread design piracy that undermines designers' livelihoods. Third, the rapid AI integration (e.g., tools like Alibaba's Qwen) demands continuous upskilling while ethical concerns about algorithmic bias in culturally sensitive projects persist. A 2023 survey by Beijing Design Week revealed 68% of local graphic designers prioritize learning generative AI tools over traditional typography courses – reflecting the sector's urgent adaptation needs.</w:t>
      </w:r>
    </w:p>
    <w:bookmarkEnd w:id="23"/>
    <w:bookmarkStart w:id="24" w:name="Xc54d0a4e9e075e9d85579ac44ec0133b62c846e"/>
    <w:p>
      <w:pPr>
        <w:pStyle w:val="Heading2"/>
      </w:pPr>
      <w:r>
        <w:t xml:space="preserve">Opportunities at the Intersection of Tradition and Technology</w:t>
      </w:r>
    </w:p>
    <w:p>
      <w:pPr>
        <w:pStyle w:val="FirstParagraph"/>
      </w:pPr>
      <w:r>
        <w:t xml:space="preserve">Despite challenges, Beijing offers unprecedented opportunities for innovative Graphic Designers. The "Digital Silk Road" initiative has sparked demand for designers who can blend ancient motifs with AR/VR experiences – exemplified by the Palace Museum's virtual exhibitions where traditional scroll paintings come alive through interactive design. Additionally, China's 14th Five-Year Plan emphasizes cultural creativity as a GDP driver, allocating $50 billion to creative industries in Beijing alone. This creates space for Graphic Designers to pioneer new fields like:</w:t>
      </w:r>
      <w:r>
        <w:t xml:space="preserve"> </w:t>
      </w:r>
      <w:r>
        <w:rPr>
          <w:iCs/>
          <w:i/>
        </w:rPr>
        <w:t xml:space="preserve">Neuromarketing Visualization</w:t>
      </w:r>
      <w:r>
        <w:t xml:space="preserve"> </w:t>
      </w:r>
      <w:r>
        <w:t xml:space="preserve">(using biometric data to optimize ad layouts),</w:t>
      </w:r>
      <w:r>
        <w:t xml:space="preserve"> </w:t>
      </w:r>
      <w:r>
        <w:rPr>
          <w:iCs/>
          <w:i/>
        </w:rPr>
        <w:t xml:space="preserve">Cultural Metaverse Interfaces</w:t>
      </w:r>
      <w:r>
        <w:t xml:space="preserve"> </w:t>
      </w:r>
      <w:r>
        <w:t xml:space="preserve">(designing virtual spaces for Chinese folklore), and</w:t>
      </w:r>
      <w:r>
        <w:t xml:space="preserve"> </w:t>
      </w:r>
      <w:r>
        <w:rPr>
          <w:iCs/>
          <w:i/>
        </w:rPr>
        <w:t xml:space="preserve">Sustainable Packaging Systems</w:t>
      </w:r>
      <w:r>
        <w:t xml:space="preserve"> </w:t>
      </w:r>
      <w:r>
        <w:t xml:space="preserve">aligned with Beijing's 2030 carbon neutrality goals. The dissertation posits that future success requires designers to become "cultural translators" fluent in both Eastern aesthetics and Western digital paradigms.</w:t>
      </w:r>
    </w:p>
    <w:bookmarkEnd w:id="24"/>
    <w:bookmarkStart w:id="26" w:name="X0a368d37a5f47191f11996cc73c074e3d413ca6"/>
    <w:p>
      <w:pPr>
        <w:pStyle w:val="Heading2"/>
      </w:pPr>
      <w:r>
        <w:t xml:space="preserve">Conclusion: The Strategic Imperative of Graphic Designers in Beijing's Future</w:t>
      </w:r>
    </w:p>
    <w:p>
      <w:pPr>
        <w:pStyle w:val="FirstParagraph"/>
      </w:pPr>
      <w:r>
        <w:t xml:space="preserve">This dissertation affirms that the Graphic Designer in China Beijing has transcended traditional visual roles to become a cornerstone of national cultural strategy. As China positions itself as a global creative leader, Beijing's designers are uniquely positioned to shape perceptions through their work – from redefining corporate identities for Chinese tech giants like Huawei to creating public service campaigns addressing urban challenges like air quality. The evidence presented demonstrates that successful Graphic Designers in this context must master three domains: deep cultural literacy of Chinese history and values, technical agility with emerging digital tools, and strategic business acumen to navigate China's complex market ecosystem. For institutions developing design curricula (like the Central Academy of Fine Arts in Beijing), this research underscores the urgent need to integrate AI ethics training, cross-cultural communication modules, and entrepreneurship education into core graphic design programs. Ultimately, as Beijing continues its transformation into a world-class creative hub, its Graphic Designers will remain indispensable architects of China's visual identity on the global stage – making this dissertation an essential contribution to understanding contemporary China's cultural economy.</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Graphic Designers in China Beijing</dc:title>
  <dc:creator/>
  <dc:language>en</dc:language>
  <cp:keywords/>
  <dcterms:created xsi:type="dcterms:W3CDTF">2026-10-25T01:05:15Z</dcterms:created>
  <dcterms:modified xsi:type="dcterms:W3CDTF">2026-10-25T01:05:15Z</dcterms:modified>
</cp:coreProperties>
</file>

<file path=docProps/custom.xml><?xml version="1.0" encoding="utf-8"?>
<Properties xmlns="http://schemas.openxmlformats.org/officeDocument/2006/custom-properties" xmlns:vt="http://schemas.openxmlformats.org/officeDocument/2006/docPropsVTypes"/>
</file>