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France</w:t>
      </w:r>
      <w:r>
        <w:t xml:space="preserve"> </w:t>
      </w:r>
      <w:r>
        <w:t xml:space="preserve">Paris</w:t>
      </w:r>
    </w:p>
    <w:bookmarkStart w:id="27" w:name="X9e63654e5991463e9bc1ee125c4c542b5b7f27d"/>
    <w:p>
      <w:pPr>
        <w:pStyle w:val="Heading1"/>
      </w:pPr>
      <w:r>
        <w:t xml:space="preserve">The Evolving Role of the Graphic Designer in France Paris: A Contemporary Dissertation</w:t>
      </w:r>
    </w:p>
    <w:p>
      <w:pPr>
        <w:pStyle w:val="FirstParagraph"/>
      </w:pPr>
      <w:r>
        <w:t xml:space="preserve">Within the vibrant cultural and artistic ecosystem of France Paris, the profession of the Graphic Designer has transcended mere visual communication to become a cornerstone of urban identity and commercial innovation. This dissertation examines how contemporary graphic designers operate within the unique socio-cultural framework of France Paris, where historical artistic traditions intersect with cutting-edge digital practices. As one of Europe's most influential design capitals, Paris demands that every Graphic Designer master both timeless French aesthetics and evolving global trends, making this metropolitan context indispensable for understanding modern visual communication.</w:t>
      </w:r>
    </w:p>
    <w:bookmarkStart w:id="20" w:name="X9f8d560443380c1ab230efb392a640d0f23a755"/>
    <w:p>
      <w:pPr>
        <w:pStyle w:val="Heading2"/>
      </w:pPr>
      <w:r>
        <w:t xml:space="preserve">Historical Foundations: From Art Nouveau to Digital Age</w:t>
      </w:r>
    </w:p>
    <w:p>
      <w:pPr>
        <w:pStyle w:val="FirstParagraph"/>
      </w:pPr>
      <w:r>
        <w:t xml:space="preserve">The legacy of graphic design in France Paris stretches back to the late 19th century when pioneers like Henri de Toulouse-Lautrec revolutionized poster art during the Belle Époque. This historical foundation remains deeply embedded in contemporary practice, as today's Graphic Designer must navigate a landscape where French sensibility—characterized by minimalist elegance and intellectual depth—continues to shape visual language. The Musée d'Art Moderne de la Ville de Paris actively preserves this heritage, reminding current designers that their work inherits centuries of artistic dialogue. For any aspiring Graphic Designer in France Paris, understanding this lineage is not optional but fundamental to creating culturally resonant work.</w:t>
      </w:r>
    </w:p>
    <w:bookmarkEnd w:id="20"/>
    <w:bookmarkStart w:id="21" w:name="X22cfb913e05550e6f2886c97802ae360a5490f6"/>
    <w:p>
      <w:pPr>
        <w:pStyle w:val="Heading2"/>
      </w:pPr>
      <w:r>
        <w:t xml:space="preserve">The Contemporary Design Ecosystem of France Paris</w:t>
      </w:r>
    </w:p>
    <w:p>
      <w:pPr>
        <w:pStyle w:val="FirstParagraph"/>
      </w:pPr>
      <w:r>
        <w:t xml:space="preserve">Paris hosts a dynamic concentration of design studios, agencies, and cultural institutions that collectively form Europe's most sophisticated visual communication network. From the historic Rue du Louvre offices housing renowned firms like Studio Dumbar to digital innovators in La Villette, the city offers unparalleled access to diverse creative opportunities. This ecosystem demands that every Graphic Designer develop multidisciplinary skills—mastering Adobe Creative Suite while understanding French brand guidelines and local consumer psychology. The annual Paris Design Week attracts international clients seeking the unique blend of craftsmanship and avant-garde thinking found only in France Paris, positioning its designers as cultural ambassadors for French identity.</w:t>
      </w:r>
    </w:p>
    <w:bookmarkEnd w:id="21"/>
    <w:bookmarkStart w:id="22" w:name="Xe45a816c7bd9e197db14f02ef3040c7babc243a"/>
    <w:p>
      <w:pPr>
        <w:pStyle w:val="Heading2"/>
      </w:pPr>
      <w:r>
        <w:t xml:space="preserve">Cultural Nuances: Beyond Aesthetics to Meaning</w:t>
      </w:r>
    </w:p>
    <w:p>
      <w:pPr>
        <w:pStyle w:val="FirstParagraph"/>
      </w:pPr>
      <w:r>
        <w:t xml:space="preserve">What distinguishes a Graphic Designer in France Paris from counterparts elsewhere is the necessity to navigate complex cultural codes. French consumers expect visual communication that embodies "l'esprit français"—a balance of intellectual rigor and understated sophistication. This requires designers to avoid literal interpretations, instead embracing subtlety and conceptual depth. For example, a packaging design for a Parisian champagne brand must convey heritage without cliché, while a digital campaign for a French tech startup needs to feel both innovative and authentically Gallic. This cultural literacy transforms the Graphic Designer from an executor into a cultural translator, where every typeface choice or color palette carries historical and social weight.</w:t>
      </w:r>
    </w:p>
    <w:bookmarkEnd w:id="22"/>
    <w:bookmarkStart w:id="23" w:name="X1f235496f080cc0c5c8050d9e5eaac7f7750740"/>
    <w:p>
      <w:pPr>
        <w:pStyle w:val="Heading2"/>
      </w:pPr>
      <w:r>
        <w:t xml:space="preserve">Educational Imperatives: Training for Parisian Excellence</w:t>
      </w:r>
    </w:p>
    <w:p>
      <w:pPr>
        <w:pStyle w:val="FirstParagraph"/>
      </w:pPr>
      <w:r>
        <w:t xml:space="preserve">France's prestigious design education system—epitomized by institutions like École Estienne and ESADPARIS—prepares Graphic Designers to thrive in France Paris through rigorous curricula blending theory and practice. Unlike generic design programs, these French schools emphasize critical thinking alongside technical skills, requiring students to analyze historical movements like the Swiss Grid System or the work of Jean-Charles de Castelbajac. This education cultivates designers who understand that in Paris, visual communication must serve as a narrative device reflecting France's intellectual traditions. Graduates emerge equipped to handle complex briefs—from designing UNESCO campaign materials to creating minimalist interfaces for French luxury brands—proving that formal training remains indispensable for professional success in this competitive market.</w:t>
      </w:r>
    </w:p>
    <w:bookmarkEnd w:id="23"/>
    <w:bookmarkStart w:id="24" w:name="Xaae85b921691f160423b1407bec1fde24240904"/>
    <w:p>
      <w:pPr>
        <w:pStyle w:val="Heading2"/>
      </w:pPr>
      <w:r>
        <w:t xml:space="preserve">Contemporary Challenges: Balancing Tradition and Innovation</w:t>
      </w:r>
    </w:p>
    <w:p>
      <w:pPr>
        <w:pStyle w:val="FirstParagraph"/>
      </w:pPr>
      <w:r>
        <w:t xml:space="preserve">Despite its prestige, the Graphic Designer profession in France Paris faces significant modern challenges. The dominance of digital platforms forces constant adaptation, requiring designers to master responsive design while preserving French visual traditions. Language barriers also persist; many international clients expect French-speaking designers who understand local vernacular nuances—like the subtle difference between "design" and "graphisme" in professional contexts. Furthermore, Parisian clients often resist Western digital trends (e.g., overused Instagram aesthetics), demanding instead culturally specific solutions that avoid generic global templates. This pressure to innovate while honoring French identity creates a unique professional tension that defines the contemporary Graphic Designer's experience in France Paris.</w:t>
      </w:r>
    </w:p>
    <w:bookmarkEnd w:id="24"/>
    <w:bookmarkStart w:id="25" w:name="Xd810e020cae9f9706fd4ed71765c12ec98de276"/>
    <w:p>
      <w:pPr>
        <w:pStyle w:val="Heading2"/>
      </w:pPr>
      <w:r>
        <w:t xml:space="preserve">Future Horizons: Sustainability and Global Influence</w:t>
      </w:r>
    </w:p>
    <w:p>
      <w:pPr>
        <w:pStyle w:val="FirstParagraph"/>
      </w:pPr>
      <w:r>
        <w:t xml:space="preserve">The most forward-looking Graphic Designers in France Paris are pioneering sustainability-driven practices, responding to the EU's Green Deal with eco-conscious material choices and circular design principles. Simultaneously, Parisian designers increasingly shape global visual culture—witnessed in the international adoption of French typographic styles or the rise of "French touch" aesthetics in Japanese advertising. As digital transformation accelerates, Graphic Designers must evolve into strategic brand architects rather than mere visual technicians. This evolution positions France Paris as a future leader where Graphic Designers will not only communicate messages but actively construct cultural narratives that resonate across global markets while retaining authentic French essence.</w:t>
      </w:r>
    </w:p>
    <w:bookmarkEnd w:id="25"/>
    <w:bookmarkStart w:id="26" w:name="Xb2a8053ee2a94e1ea64532fafb6534cb6a7a28b"/>
    <w:p>
      <w:pPr>
        <w:pStyle w:val="Heading2"/>
      </w:pPr>
      <w:r>
        <w:t xml:space="preserve">Conclusion: The Indispensable Role in France Paris</w:t>
      </w:r>
    </w:p>
    <w:p>
      <w:pPr>
        <w:pStyle w:val="FirstParagraph"/>
      </w:pPr>
      <w:r>
        <w:t xml:space="preserve">This dissertation affirms that the Graphic Designer in France Paris occupies a uniquely pivotal position at the crossroads of heritage and innovation. Their work does not merely decorate products or spaces but actively constructs France's visual identity for both domestic and international audiences. In an era where cities compete through cultural capital, Parisian designers embody this principle through every pixel and print—proving that their craft remains central to France's global soft power. For any Graphic Designer aspiring to operate in this dynamic environment, mastery of French cultural context is as essential as technical proficiency. As the city continues evolving, the profession will grow increasingly vital: not just creating images but shaping how the world perceives France Paris itself. The future belongs to those who can weave historical depth with digital agility—a challenge that defines both the art and necessity of graphic design in modern France.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France Paris</dc:title>
  <dc:creator/>
  <dc:language>en</dc:language>
  <cp:keywords/>
  <dcterms:created xsi:type="dcterms:W3CDTF">2026-07-17T12:29:16Z</dcterms:created>
  <dcterms:modified xsi:type="dcterms:W3CDTF">2026-07-17T12:29:16Z</dcterms:modified>
</cp:coreProperties>
</file>

<file path=docProps/custom.xml><?xml version="1.0" encoding="utf-8"?>
<Properties xmlns="http://schemas.openxmlformats.org/officeDocument/2006/custom-properties" xmlns:vt="http://schemas.openxmlformats.org/officeDocument/2006/docPropsVTypes"/>
</file>