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Mumbai</w:t>
      </w:r>
    </w:p>
    <w:bookmarkStart w:id="25" w:name="X2a90d17df6645a8ed7e00ff40f37c15925a82ae"/>
    <w:p>
      <w:pPr>
        <w:pStyle w:val="Heading1"/>
      </w:pPr>
      <w:r>
        <w:t xml:space="preserve">The Evolving Role of the Graphic Designer in India Mumbai: A Contemporary Analysis</w:t>
      </w:r>
    </w:p>
    <w:p>
      <w:pPr>
        <w:pStyle w:val="FirstParagraph"/>
      </w:pPr>
      <w:r>
        <w:rPr>
          <w:bCs/>
          <w:b/>
        </w:rPr>
        <w:t xml:space="preserve">Abstract:</w:t>
      </w:r>
      <w:r>
        <w:t xml:space="preserve"> </w:t>
      </w:r>
      <w:r>
        <w:t xml:space="preserve">This dissertation examines the dynamic professional landscape of the</w:t>
      </w:r>
      <w:r>
        <w:t xml:space="preserve"> </w:t>
      </w:r>
      <w:r>
        <w:rPr>
          <w:iCs/>
          <w:i/>
        </w:rPr>
        <w:t xml:space="preserve">Graphic Designer</w:t>
      </w:r>
      <w:r>
        <w:t xml:space="preserve"> </w:t>
      </w:r>
      <w:r>
        <w:t xml:space="preserve">within the specific context of</w:t>
      </w:r>
      <w:r>
        <w:t xml:space="preserve"> </w:t>
      </w:r>
      <w:r>
        <w:rPr>
          <w:bCs/>
          <w:b/>
        </w:rPr>
        <w:t xml:space="preserve">India Mumbai</w:t>
      </w:r>
      <w:r>
        <w:t xml:space="preserve">. Moving beyond generic design discourse, it analyzes how Mumbai's unique socio-economic environment, cultural diversity, and burgeoning creative industry shape the daily realities, challenges, and opportunities for designers operating at India's commercial epicenter. The study argues that successful</w:t>
      </w:r>
      <w:r>
        <w:t xml:space="preserve"> </w:t>
      </w:r>
      <w:r>
        <w:rPr>
          <w:iCs/>
          <w:i/>
        </w:rPr>
        <w:t xml:space="preserve">Graphic Designer</w:t>
      </w:r>
      <w:r>
        <w:t xml:space="preserve"> </w:t>
      </w:r>
      <w:r>
        <w:t xml:space="preserve">practice in</w:t>
      </w:r>
      <w:r>
        <w:t xml:space="preserve"> </w:t>
      </w:r>
      <w:r>
        <w:rPr>
          <w:bCs/>
          <w:b/>
        </w:rPr>
        <w:t xml:space="preserve">India Mumbai</w:t>
      </w:r>
      <w:r>
        <w:t xml:space="preserve"> </w:t>
      </w:r>
      <w:r>
        <w:t xml:space="preserve">necessitates a nuanced understanding of local market demands intertwined with global design sensibilities.</w:t>
      </w:r>
    </w:p>
    <w:bookmarkStart w:id="20" w:name="X742ea1e29c9373c5161f23b27bf23c42bb0f6da"/>
    <w:p>
      <w:pPr>
        <w:pStyle w:val="Heading2"/>
      </w:pPr>
      <w:r>
        <w:t xml:space="preserve">1. Introduction: Mumbai - The Creative Engine of India</w:t>
      </w:r>
    </w:p>
    <w:p>
      <w:pPr>
        <w:pStyle w:val="FirstParagraph"/>
      </w:pPr>
      <w:r>
        <w:t xml:space="preserve">Mumbai, as the financial and entertainment capital of</w:t>
      </w:r>
      <w:r>
        <w:t xml:space="preserve"> </w:t>
      </w:r>
      <w:r>
        <w:rPr>
          <w:bCs/>
          <w:b/>
        </w:rPr>
        <w:t xml:space="preserve">India Mumbai</w:t>
      </w:r>
      <w:r>
        <w:t xml:space="preserve">, serves as the undisputed crucible for the graphic design profession within the nation. It is not merely a city where designers work; it is where India's most significant branding narratives are visually conceived, where Bollywood's iconic imagery takes shape, and where multinational corporations and vibrant Indian startups converge in pursuit of compelling visual communication. This dissertation positions</w:t>
      </w:r>
      <w:r>
        <w:t xml:space="preserve"> </w:t>
      </w:r>
      <w:r>
        <w:rPr>
          <w:bCs/>
          <w:b/>
        </w:rPr>
        <w:t xml:space="preserve">India Mumbai</w:t>
      </w:r>
      <w:r>
        <w:t xml:space="preserve"> </w:t>
      </w:r>
      <w:r>
        <w:t xml:space="preserve">as the critical case study for understanding the contemporary</w:t>
      </w:r>
      <w:r>
        <w:t xml:space="preserve"> </w:t>
      </w:r>
      <w:r>
        <w:rPr>
          <w:iCs/>
          <w:i/>
        </w:rPr>
        <w:t xml:space="preserve">Graphic Designer</w:t>
      </w:r>
      <w:r>
        <w:t xml:space="preserve">'s role in a rapidly evolving South Asian market. The city's density, cultural heterogeneity (Hindi, Marathi, English-speaking communities), and status as a global business hub create an unparalleled environment for design innovation and challenge.</w:t>
      </w:r>
    </w:p>
    <w:bookmarkEnd w:id="20"/>
    <w:bookmarkStart w:id="21" w:name="Xe4cc5a0ed600b5517e02df2b48035947e2ddf08"/>
    <w:p>
      <w:pPr>
        <w:pStyle w:val="Heading2"/>
      </w:pPr>
      <w:r>
        <w:t xml:space="preserve">2. The Mumbai Graphic Designer: Beyond Aesthetics to Strategic Partners</w:t>
      </w:r>
    </w:p>
    <w:p>
      <w:pPr>
        <w:pStyle w:val="FirstParagraph"/>
      </w:pPr>
      <w:r>
        <w:t xml:space="preserve">In the competitive ecosystem of</w:t>
      </w:r>
      <w:r>
        <w:t xml:space="preserve"> </w:t>
      </w:r>
      <w:r>
        <w:rPr>
          <w:bCs/>
          <w:b/>
        </w:rPr>
        <w:t xml:space="preserve">India Mumbai</w:t>
      </w:r>
      <w:r>
        <w:t xml:space="preserve">, the traditional role of the</w:t>
      </w:r>
      <w:r>
        <w:t xml:space="preserve"> </w:t>
      </w:r>
      <w:r>
        <w:rPr>
          <w:iCs/>
          <w:i/>
        </w:rPr>
        <w:t xml:space="preserve">Graphic Designer</w:t>
      </w:r>
      <w:r>
        <w:t xml:space="preserve"> </w:t>
      </w:r>
      <w:r>
        <w:t xml:space="preserve">has undergone a significant transformation. Success is no longer solely measured by visual flair but by strategic acumen and business understanding. Designers in Mumbai must navigate complex client briefs from diverse sectors: from creating hyper-localized packaging for street-food chains (e.g., Vada Pav vendors targeting tourists) to developing sophisticated digital campaigns for global fintech firms headquartered in Lower Parel. The Mumbai</w:t>
      </w:r>
      <w:r>
        <w:t xml:space="preserve"> </w:t>
      </w:r>
      <w:r>
        <w:rPr>
          <w:iCs/>
          <w:i/>
        </w:rPr>
        <w:t xml:space="preserve">Graphic Designer</w:t>
      </w:r>
      <w:r>
        <w:t xml:space="preserve"> </w:t>
      </w:r>
      <w:r>
        <w:t xml:space="preserve">is increasingly expected to be a strategic partner, understanding market penetration, brand identity consistency across diverse Mumbai demographics (from local kirana stores to high-end malls like Phoenix Marketcity), and the nuances of Indian consumer behavior. This demands fluency not just in software like Adobe Creative Suite, but in local marketing trends and cultural context.</w:t>
      </w:r>
    </w:p>
    <w:bookmarkEnd w:id="21"/>
    <w:bookmarkStart w:id="22" w:name="X3ab61ba2989f6d0316108ed4f3d04abb4f92e4b"/>
    <w:p>
      <w:pPr>
        <w:pStyle w:val="Heading2"/>
      </w:pPr>
      <w:r>
        <w:t xml:space="preserve">3. Key Challenges Faced by Graphic Designers in India Mumbai</w:t>
      </w:r>
    </w:p>
    <w:p>
      <w:pPr>
        <w:pStyle w:val="FirstParagraph"/>
      </w:pPr>
      <w:r>
        <w:t xml:space="preserve">The path for a</w:t>
      </w:r>
      <w:r>
        <w:t xml:space="preserve"> </w:t>
      </w:r>
      <w:r>
        <w:rPr>
          <w:iCs/>
          <w:i/>
        </w:rPr>
        <w:t xml:space="preserve">Graphic Designer</w:t>
      </w:r>
      <w:r>
        <w:t xml:space="preserve"> </w:t>
      </w:r>
      <w:r>
        <w:t xml:space="preserve">in Mumbai is fraught with distinct challenges inherent to the Indian market:</w:t>
      </w:r>
    </w:p>
    <w:p>
      <w:pPr>
        <w:numPr>
          <w:ilvl w:val="0"/>
          <w:numId w:val="1001"/>
        </w:numPr>
        <w:pStyle w:val="Compact"/>
      </w:pPr>
      <w:r>
        <w:rPr>
          <w:bCs/>
          <w:b/>
        </w:rPr>
        <w:t xml:space="preserve">Cultural Sensitivity &amp; Local Nuance:</w:t>
      </w:r>
      <w:r>
        <w:t xml:space="preserve"> </w:t>
      </w:r>
      <w:r>
        <w:t xml:space="preserve">Misreading cultural symbols (e.g., religious motifs, regional aesthetics) can lead to campaign failure. A Mumbai-based designer working for a pan-Indian brand must ensure visuals resonate across diverse states while feeling authentically local within the city's own fabric.</w:t>
      </w:r>
    </w:p>
    <w:p>
      <w:pPr>
        <w:numPr>
          <w:ilvl w:val="0"/>
          <w:numId w:val="1001"/>
        </w:numPr>
        <w:pStyle w:val="Compact"/>
      </w:pPr>
      <w:r>
        <w:rPr>
          <w:bCs/>
          <w:b/>
        </w:rPr>
        <w:t xml:space="preserve">Client Expectations vs. Creative Vision:</w:t>
      </w:r>
      <w:r>
        <w:t xml:space="preserve"> </w:t>
      </w:r>
      <w:r>
        <w:t xml:space="preserve">Navigating client demands that often prioritize immediate, short-term gains over long-term brand building is common. Mumbai's fast-paced business culture can pressure designers to compromise on quality for speed.</w:t>
      </w:r>
    </w:p>
    <w:p>
      <w:pPr>
        <w:numPr>
          <w:ilvl w:val="0"/>
          <w:numId w:val="1001"/>
        </w:numPr>
        <w:pStyle w:val="Compact"/>
      </w:pPr>
      <w:r>
        <w:rPr>
          <w:bCs/>
          <w:b/>
        </w:rPr>
        <w:t xml:space="preserve">Talent Competition &amp; Pricing Pressure:</w:t>
      </w:r>
      <w:r>
        <w:t xml:space="preserve"> </w:t>
      </w:r>
      <w:r>
        <w:t xml:space="preserve">The influx of design graduates into Mumbai's market creates intense competition. Simultaneously, clients (especially SMEs) often expect Western-level design at Indian price points, impacting freelancer sustainability and project scope.</w:t>
      </w:r>
    </w:p>
    <w:p>
      <w:pPr>
        <w:numPr>
          <w:ilvl w:val="0"/>
          <w:numId w:val="1001"/>
        </w:numPr>
        <w:pStyle w:val="Compact"/>
      </w:pPr>
      <w:r>
        <w:rPr>
          <w:bCs/>
          <w:b/>
        </w:rPr>
        <w:t xml:space="preserve">Digital Transformation Pace:</w:t>
      </w:r>
      <w:r>
        <w:t xml:space="preserve"> </w:t>
      </w:r>
      <w:r>
        <w:t xml:space="preserve">Keeping pace with rapid shifts in digital platforms (Instagram Reels, WhatsApp marketing, AR filters for local campaigns) requires continuous learning. Mumbai's tech-savvy population sets high expectations for digital visual experiences.</w:t>
      </w:r>
    </w:p>
    <w:bookmarkEnd w:id="22"/>
    <w:bookmarkStart w:id="23" w:name="Xe6f67bb1b9e93dbedbc4fba5a02df0c34f710fe"/>
    <w:p>
      <w:pPr>
        <w:pStyle w:val="Heading2"/>
      </w:pPr>
      <w:r>
        <w:t xml:space="preserve">4. Opportunities and Emerging Trends in India Mumbai</w:t>
      </w:r>
    </w:p>
    <w:p>
      <w:pPr>
        <w:pStyle w:val="FirstParagraph"/>
      </w:pPr>
      <w:r>
        <w:t xml:space="preserve">Despite challenges,</w:t>
      </w:r>
      <w:r>
        <w:t xml:space="preserve"> </w:t>
      </w:r>
      <w:r>
        <w:rPr>
          <w:bCs/>
          <w:b/>
        </w:rPr>
        <w:t xml:space="preserve">India Mumbai</w:t>
      </w:r>
      <w:r>
        <w:t xml:space="preserve">'s design scene is ripe with opportunity:</w:t>
      </w:r>
    </w:p>
    <w:p>
      <w:pPr>
        <w:numPr>
          <w:ilvl w:val="0"/>
          <w:numId w:val="1002"/>
        </w:numPr>
        <w:pStyle w:val="Compact"/>
      </w:pPr>
      <w:r>
        <w:rPr>
          <w:bCs/>
          <w:b/>
        </w:rPr>
        <w:t xml:space="preserve">Rise of Indian Brands &amp; Startups:</w:t>
      </w:r>
      <w:r>
        <w:t xml:space="preserve"> </w:t>
      </w:r>
      <w:r>
        <w:t xml:space="preserve">The surge in homegrown brands (e.g., Nykaa, Dunzo, local fashion labels) creates immense demand for distinctive visual identities rooted in Indian aesthetics, offering Mumbai-based designers significant creative freedom.</w:t>
      </w:r>
    </w:p>
    <w:p>
      <w:pPr>
        <w:numPr>
          <w:ilvl w:val="0"/>
          <w:numId w:val="1002"/>
        </w:numPr>
        <w:pStyle w:val="Compact"/>
      </w:pPr>
      <w:r>
        <w:rPr>
          <w:bCs/>
          <w:b/>
        </w:rPr>
        <w:t xml:space="preserve">Digital-First Focus:</w:t>
      </w:r>
      <w:r>
        <w:t xml:space="preserve"> </w:t>
      </w:r>
      <w:r>
        <w:t xml:space="preserve">Mumbai's digital native population drives demand for responsive web design, social media content strategy (tailored to Mumbai's specific influencer culture), and motion graphics – areas where skilled</w:t>
      </w:r>
      <w:r>
        <w:t xml:space="preserve"> </w:t>
      </w:r>
      <w:r>
        <w:rPr>
          <w:iCs/>
          <w:i/>
        </w:rPr>
        <w:t xml:space="preserve">Graphic Designer</w:t>
      </w:r>
      <w:r>
        <w:t xml:space="preserve">s are highly valued.</w:t>
      </w:r>
    </w:p>
    <w:p>
      <w:pPr>
        <w:numPr>
          <w:ilvl w:val="0"/>
          <w:numId w:val="1002"/>
        </w:numPr>
        <w:pStyle w:val="Compact"/>
      </w:pPr>
      <w:r>
        <w:rPr>
          <w:bCs/>
          <w:b/>
        </w:rPr>
        <w:t xml:space="preserve">Cultural Fusion as Strength:</w:t>
      </w:r>
      <w:r>
        <w:t xml:space="preserve"> </w:t>
      </w:r>
      <w:r>
        <w:t xml:space="preserve">The unique blend of traditional Indian art forms (like Madhubani or Warli) with modern design sensibilities, often explored by designers in Mumbai, is gaining global traction and defines a distinct Mumbai aesthetic.</w:t>
      </w:r>
    </w:p>
    <w:p>
      <w:pPr>
        <w:numPr>
          <w:ilvl w:val="0"/>
          <w:numId w:val="1002"/>
        </w:numPr>
        <w:pStyle w:val="Compact"/>
      </w:pPr>
      <w:r>
        <w:rPr>
          <w:bCs/>
          <w:b/>
        </w:rPr>
        <w:t xml:space="preserve">Design for Social Impact:</w:t>
      </w:r>
      <w:r>
        <w:t xml:space="preserve"> </w:t>
      </w:r>
      <w:r>
        <w:t xml:space="preserve">Growing NGOs and social enterprises in</w:t>
      </w:r>
      <w:r>
        <w:t xml:space="preserve"> </w:t>
      </w:r>
      <w:r>
        <w:rPr>
          <w:bCs/>
          <w:b/>
        </w:rPr>
        <w:t xml:space="preserve">India Mumbai</w:t>
      </w:r>
      <w:r>
        <w:t xml:space="preserve"> </w:t>
      </w:r>
      <w:r>
        <w:t xml:space="preserve">require accessible, impactful visual communication (e.g., public health campaigns), offering meaningful work beyond commercial branding.</w:t>
      </w:r>
    </w:p>
    <w:bookmarkEnd w:id="23"/>
    <w:bookmarkStart w:id="24" w:name="X5dd62a106d724cb36b89c44f3c03da61fa24f71"/>
    <w:p>
      <w:pPr>
        <w:pStyle w:val="Heading2"/>
      </w:pPr>
      <w:r>
        <w:t xml:space="preserve">5. Conclusion: The Indispensable Mumbai Designer</w:t>
      </w:r>
    </w:p>
    <w:p>
      <w:pPr>
        <w:pStyle w:val="FirstParagraph"/>
      </w:pPr>
      <w:r>
        <w:t xml:space="preserve">The role of the</w:t>
      </w:r>
      <w:r>
        <w:t xml:space="preserve"> </w:t>
      </w:r>
      <w:r>
        <w:rPr>
          <w:iCs/>
          <w:i/>
        </w:rPr>
        <w:t xml:space="preserve">Graphic Designer</w:t>
      </w:r>
      <w:r>
        <w:t xml:space="preserve"> </w:t>
      </w:r>
      <w:r>
        <w:t xml:space="preserve">in</w:t>
      </w:r>
      <w:r>
        <w:t xml:space="preserve"> </w:t>
      </w:r>
      <w:r>
        <w:rPr>
          <w:bCs/>
          <w:b/>
        </w:rPr>
        <w:t xml:space="preserve">India Mumbai</w:t>
      </w:r>
      <w:r>
        <w:t xml:space="preserve"> </w:t>
      </w:r>
      <w:r>
        <w:t xml:space="preserve">is far more complex and vital than often perceived. It demands a rare synthesis: deep technical skill, acute cultural intelligence specific to India's largest city, business awareness within its unique market dynamics, and the adaptability to thrive amidst constant digital evolution. A successful</w:t>
      </w:r>
      <w:r>
        <w:t xml:space="preserve"> </w:t>
      </w:r>
      <w:r>
        <w:rPr>
          <w:iCs/>
          <w:i/>
        </w:rPr>
        <w:t xml:space="preserve">Graphic Designer</w:t>
      </w:r>
      <w:r>
        <w:t xml:space="preserve"> </w:t>
      </w:r>
      <w:r>
        <w:t xml:space="preserve">in Mumbai is not merely an illustrator or layout artist; they are a strategic communicator who translates Mumbai's vibrant energy and India's diverse consumer landscape into powerful visual language. As</w:t>
      </w:r>
      <w:r>
        <w:t xml:space="preserve"> </w:t>
      </w:r>
      <w:r>
        <w:rPr>
          <w:bCs/>
          <w:b/>
        </w:rPr>
        <w:t xml:space="preserve">India Mumbai</w:t>
      </w:r>
      <w:r>
        <w:t xml:space="preserve">'s position as a global creative hub solidifies, the expertise of its local</w:t>
      </w:r>
      <w:r>
        <w:t xml:space="preserve"> </w:t>
      </w:r>
      <w:r>
        <w:rPr>
          <w:iCs/>
          <w:i/>
        </w:rPr>
        <w:t xml:space="preserve">Graphic Designer</w:t>
      </w:r>
      <w:r>
        <w:t xml:space="preserve">s will be central to shaping not just regional brands, but India's visual identity on the world stage. Investing in nurturing this talent within Mumbai's ecosystem is crucial for sustaining India's creative economy and ensuring that the city remains at the forefront of design innovation in South Asia. The future belongs to those who master this intricate dance between local context and global vision within</w:t>
      </w:r>
      <w:r>
        <w:t xml:space="preserve"> </w:t>
      </w:r>
      <w:r>
        <w:rPr>
          <w:bCs/>
          <w:b/>
        </w:rPr>
        <w:t xml:space="preserve">India Mumbai</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India Mumbai</dc:title>
  <dc:creator/>
  <dc:language>en</dc:language>
  <cp:keywords/>
  <dcterms:created xsi:type="dcterms:W3CDTF">2026-07-15T07:20:22Z</dcterms:created>
  <dcterms:modified xsi:type="dcterms:W3CDTF">2026-07-15T07:20:22Z</dcterms:modified>
</cp:coreProperties>
</file>

<file path=docProps/custom.xml><?xml version="1.0" encoding="utf-8"?>
<Properties xmlns="http://schemas.openxmlformats.org/officeDocument/2006/custom-properties" xmlns:vt="http://schemas.openxmlformats.org/officeDocument/2006/docPropsVTypes"/>
</file>