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d3b365d4f94fe317ccb0376e16a32e0116645d5"/>
    <w:p>
      <w:pPr>
        <w:pStyle w:val="Heading1"/>
      </w:pPr>
      <w:r>
        <w:t xml:space="preserve">The Evolving Role and Professional Imperative of the Graphic Designer in India's Capital: A Dissertation Analysis</w:t>
      </w:r>
    </w:p>
    <w:p>
      <w:pPr>
        <w:pStyle w:val="FirstParagraph"/>
      </w:pPr>
      <w:r>
        <w:rPr>
          <w:bCs/>
          <w:b/>
        </w:rPr>
        <w:t xml:space="preserve">Introduction:</w:t>
      </w:r>
      <w:r>
        <w:t xml:space="preserve"> </w:t>
      </w:r>
      <w:r>
        <w:t xml:space="preserve">In the dynamic cultural and economic landscape of</w:t>
      </w:r>
      <w:r>
        <w:t xml:space="preserve"> </w:t>
      </w:r>
      <w:r>
        <w:rPr>
          <w:iCs/>
          <w:i/>
        </w:rPr>
        <w:t xml:space="preserve">India New Delhi</w:t>
      </w:r>
      <w:r>
        <w:t xml:space="preserve">, the profession of the</w:t>
      </w:r>
      <w:r>
        <w:t xml:space="preserve"> </w:t>
      </w:r>
      <w:r>
        <w:rPr>
          <w:iCs/>
          <w:i/>
        </w:rPr>
        <w:t xml:space="preserve">Graphic Designer</w:t>
      </w:r>
      <w:r>
        <w:t xml:space="preserve"> </w:t>
      </w:r>
      <w:r>
        <w:t xml:space="preserve">has transcended mere visual execution to become a strategic catalyst for branding, communication, and cultural expression. This dissertation examines the multifaceted role of the</w:t>
      </w:r>
      <w:r>
        <w:t xml:space="preserve"> </w:t>
      </w:r>
      <w:r>
        <w:rPr>
          <w:iCs/>
          <w:i/>
        </w:rPr>
        <w:t xml:space="preserve">Graphic Designer</w:t>
      </w:r>
      <w:r>
        <w:t xml:space="preserve"> </w:t>
      </w:r>
      <w:r>
        <w:t xml:space="preserve">within the specific socio-economic context of New Delhi, India's political and creative hub. As one of Asia's fastest-growing digital markets,</w:t>
      </w:r>
      <w:r>
        <w:t xml:space="preserve"> </w:t>
      </w:r>
      <w:r>
        <w:rPr>
          <w:iCs/>
          <w:i/>
        </w:rPr>
        <w:t xml:space="preserve">India New Delhi</w:t>
      </w:r>
      <w:r>
        <w:t xml:space="preserve"> </w:t>
      </w:r>
      <w:r>
        <w:t xml:space="preserve">presents unique opportunities and pressures that define contemporary practice, demanding a nuanced understanding beyond standard global design paradigms.</w:t>
      </w:r>
    </w:p>
    <w:p>
      <w:pPr>
        <w:pStyle w:val="BodyText"/>
      </w:pPr>
      <w:r>
        <w:rPr>
          <w:bCs/>
          <w:b/>
        </w:rPr>
        <w:t xml:space="preserve">The Context: New Delhi as the Epicenter:</w:t>
      </w:r>
      <w:r>
        <w:t xml:space="preserve"> </w:t>
      </w:r>
      <w:r>
        <w:t xml:space="preserve">The capital city of</w:t>
      </w:r>
      <w:r>
        <w:t xml:space="preserve"> </w:t>
      </w:r>
      <w:r>
        <w:rPr>
          <w:iCs/>
          <w:i/>
        </w:rPr>
        <w:t xml:space="preserve">India New Delhi</w:t>
      </w:r>
      <w:r>
        <w:t xml:space="preserve"> </w:t>
      </w:r>
      <w:r>
        <w:t xml:space="preserve">functions as the nation's primary nexus for corporate headquarters, government institutions, international NGOs, and burgeoning startup ecosystems. This concentration fuels an unprecedented demand for visual communication that resonates across diverse demographics—from multinational corporations launching campaigns targeting Indian consumers to grassroots social enterprises advocating for civic causes. For the</w:t>
      </w:r>
      <w:r>
        <w:t xml:space="preserve"> </w:t>
      </w:r>
      <w:r>
        <w:rPr>
          <w:iCs/>
          <w:i/>
        </w:rPr>
        <w:t xml:space="preserve">Graphic Designer</w:t>
      </w:r>
      <w:r>
        <w:t xml:space="preserve">, this environment necessitates not only technical proficiency but also deep cultural intelligence. The ability to navigate the city's layered identity—blending ancient traditions with cutting-edge modernity—is non-negotiable for effective visual storytelling in</w:t>
      </w:r>
      <w:r>
        <w:t xml:space="preserve"> </w:t>
      </w:r>
      <w:r>
        <w:rPr>
          <w:iCs/>
          <w:i/>
        </w:rPr>
        <w:t xml:space="preserve">India New Delhi</w:t>
      </w:r>
      <w:r>
        <w:t xml:space="preserve">.</w:t>
      </w:r>
    </w:p>
    <w:p>
      <w:pPr>
        <w:pStyle w:val="BodyText"/>
      </w:pPr>
      <w:r>
        <w:rPr>
          <w:bCs/>
          <w:b/>
        </w:rPr>
        <w:t xml:space="preserve">The Core Responsibilities: Beyond Aesthetics:</w:t>
      </w:r>
      <w:r>
        <w:t xml:space="preserve"> </w:t>
      </w:r>
      <w:r>
        <w:t xml:space="preserve">In the Indian capital, a contemporary</w:t>
      </w:r>
      <w:r>
        <w:t xml:space="preserve"> </w:t>
      </w:r>
      <w:r>
        <w:rPr>
          <w:iCs/>
          <w:i/>
        </w:rPr>
        <w:t xml:space="preserve">Graphic Designer</w:t>
      </w:r>
      <w:r>
        <w:t xml:space="preserve"> </w:t>
      </w:r>
      <w:r>
        <w:t xml:space="preserve">operates as a hybrid professional. Their role encompasses digital branding for e-commerce platforms (a sector exploding in New Delhi), print collateral for government health initiatives, social media content for celebrity-driven campaigns, and even packaging design catering to India's vast FMCG market. Crucially, the</w:t>
      </w:r>
      <w:r>
        <w:t xml:space="preserve"> </w:t>
      </w:r>
      <w:r>
        <w:rPr>
          <w:iCs/>
          <w:i/>
        </w:rPr>
        <w:t xml:space="preserve">Graphic Designer</w:t>
      </w:r>
      <w:r>
        <w:t xml:space="preserve"> </w:t>
      </w:r>
      <w:r>
        <w:t xml:space="preserve">must understand local vernaculars—both linguistic and visual—to avoid cultural missteps. For instance, a campaign targeting Delhi's diverse neighborhoods requires sensitivity to regional symbols (like Rajasthani motifs in upscale South Delhi boutiques or Punjabi vibrancy in North Delhi markets), a nuance absent from generic design manuals. This contextual awareness is the hallmark of an effective</w:t>
      </w:r>
      <w:r>
        <w:t xml:space="preserve"> </w:t>
      </w:r>
      <w:r>
        <w:rPr>
          <w:iCs/>
          <w:i/>
        </w:rPr>
        <w:t xml:space="preserve">Graphic Designer</w:t>
      </w:r>
      <w:r>
        <w:t xml:space="preserve"> </w:t>
      </w:r>
      <w:r>
        <w:t xml:space="preserve">operating within</w:t>
      </w:r>
      <w:r>
        <w:t xml:space="preserve"> </w:t>
      </w:r>
      <w:r>
        <w:rPr>
          <w:iCs/>
          <w:i/>
        </w:rPr>
        <w:t xml:space="preserve">India New Delhi</w:t>
      </w:r>
      <w:r>
        <w:t xml:space="preserve">.</w:t>
      </w:r>
    </w:p>
    <w:p>
      <w:pPr>
        <w:pStyle w:val="BodyText"/>
      </w:pPr>
      <w:r>
        <w:rPr>
          <w:bCs/>
          <w:b/>
        </w:rPr>
        <w:t xml:space="preserve">Challenges Unique to New Delhi's Ecosystem:</w:t>
      </w:r>
      <w:r>
        <w:t xml:space="preserve"> </w:t>
      </w:r>
      <w:r>
        <w:t xml:space="preserve">The profession faces distinct challenges in the capital. Rapid digital adoption creates pressure for "quick wins," sometimes compromising design integrity. Client expectations often blur the line between artistry and commodity, particularly in a market where design is still undervalued compared to Western economies. Furthermore, infrastructure limitations—such as inconsistent high-speed internet access outside premium zones or logistical hurdles in print production—demand resourceful problem-solving from the</w:t>
      </w:r>
      <w:r>
        <w:t xml:space="preserve"> </w:t>
      </w:r>
      <w:r>
        <w:rPr>
          <w:iCs/>
          <w:i/>
        </w:rPr>
        <w:t xml:space="preserve">Graphic Designer</w:t>
      </w:r>
      <w:r>
        <w:t xml:space="preserve">. The intense competition among Delhi-based agencies also pressures designers to constantly upskill, mastering tools like AI-driven design platforms while preserving human-centric creativity. These factors collectively shape the professional journey of every</w:t>
      </w:r>
      <w:r>
        <w:t xml:space="preserve"> </w:t>
      </w:r>
      <w:r>
        <w:rPr>
          <w:iCs/>
          <w:i/>
        </w:rPr>
        <w:t xml:space="preserve">Graphic Designer</w:t>
      </w:r>
      <w:r>
        <w:t xml:space="preserve"> </w:t>
      </w:r>
      <w:r>
        <w:t xml:space="preserve">striving for relevance in</w:t>
      </w:r>
      <w:r>
        <w:t xml:space="preserve"> </w:t>
      </w:r>
      <w:r>
        <w:rPr>
          <w:iCs/>
          <w:i/>
        </w:rPr>
        <w:t xml:space="preserve">India New Delhi</w:t>
      </w:r>
      <w:r>
        <w:t xml:space="preserve">.</w:t>
      </w:r>
    </w:p>
    <w:p>
      <w:pPr>
        <w:pStyle w:val="BodyText"/>
      </w:pPr>
      <w:r>
        <w:rPr>
          <w:bCs/>
          <w:b/>
        </w:rPr>
        <w:t xml:space="preserve">Growth Opportunities and Cultural Impact:</w:t>
      </w:r>
      <w:r>
        <w:t xml:space="preserve"> </w:t>
      </w:r>
      <w:r>
        <w:t xml:space="preserve">Despite challenges, the landscape offers remarkable opportunities. The surge in Delhi's startup culture—from fintech to edtech—has created a thriving market for innovative visual identities. Government initiatives like "Digital India" and "Make in India" further amplify demand for compelling design solutions across public campaigns. A pivotal example is the</w:t>
      </w:r>
      <w:r>
        <w:t xml:space="preserve"> </w:t>
      </w:r>
      <w:r>
        <w:rPr>
          <w:iCs/>
          <w:i/>
        </w:rPr>
        <w:t xml:space="preserve">Graphic Designer</w:t>
      </w:r>
      <w:r>
        <w:t xml:space="preserve"> </w:t>
      </w:r>
      <w:r>
        <w:t xml:space="preserve">working on the branding for Delhi Metro's recent accessibility-focused campaigns, where culturally resonant visuals were essential to engage a broad audience. Moreover, Delhi's rich artisanal heritage (e.g., block printing in Dilli Haat) provides fertile ground for designers merging tradition with contemporary aesthetics—a practice increasingly valued by consumers and brands alike within</w:t>
      </w:r>
      <w:r>
        <w:t xml:space="preserve"> </w:t>
      </w:r>
      <w:r>
        <w:rPr>
          <w:iCs/>
          <w:i/>
        </w:rPr>
        <w:t xml:space="preserve">India New Delhi</w:t>
      </w:r>
      <w:r>
        <w:t xml:space="preserve">.</w:t>
      </w:r>
    </w:p>
    <w:p>
      <w:pPr>
        <w:pStyle w:val="BodyText"/>
      </w:pPr>
      <w:r>
        <w:rPr>
          <w:bCs/>
          <w:b/>
        </w:rPr>
        <w:t xml:space="preserve">Educational Imperatives and Professional Development:</w:t>
      </w:r>
      <w:r>
        <w:t xml:space="preserve"> </w:t>
      </w:r>
      <w:r>
        <w:t xml:space="preserve">The evolving demands of the role necessitate a shift in design education. Institutions like the National Institute of Design (NID) in Ahmedabad, with strong ties to Delhi's creative industry, are integrating modules on Indian consumer psychology and regional design sensibilities. However, there remains a gap between academic training and the hyper-localized needs of</w:t>
      </w:r>
      <w:r>
        <w:t xml:space="preserve"> </w:t>
      </w:r>
      <w:r>
        <w:rPr>
          <w:iCs/>
          <w:i/>
        </w:rPr>
        <w:t xml:space="preserve">India New Delhi</w:t>
      </w:r>
      <w:r>
        <w:t xml:space="preserve">. Continuous learning through workshops on emerging trends (e.g., sustainable packaging for Delhi's growing eco-conscious market) or certifications in local digital platforms (like Flipkart's brand guidelines) is now essential for any aspiring</w:t>
      </w:r>
      <w:r>
        <w:t xml:space="preserve"> </w:t>
      </w:r>
      <w:r>
        <w:rPr>
          <w:iCs/>
          <w:i/>
        </w:rPr>
        <w:t xml:space="preserve">Graphic Designer</w:t>
      </w:r>
      <w:r>
        <w:t xml:space="preserve"> </w:t>
      </w:r>
      <w:r>
        <w:t xml:space="preserve">targeting the capital. Professional bodies like the All India Graphic Designers Association (AIGDA), headquartered in New Delhi, are pivotal in advocating for fair compensation and industry standards.</w:t>
      </w:r>
    </w:p>
    <w:p>
      <w:pPr>
        <w:pStyle w:val="BodyText"/>
      </w:pPr>
      <w:r>
        <w:rPr>
          <w:bCs/>
          <w:b/>
        </w:rPr>
        <w:t xml:space="preserve">Case Study: The Delhi Urban Lab Initiative:</w:t>
      </w:r>
      <w:r>
        <w:t xml:space="preserve"> </w:t>
      </w:r>
      <w:r>
        <w:t xml:space="preserve">A compelling illustration of a</w:t>
      </w:r>
      <w:r>
        <w:t xml:space="preserve"> </w:t>
      </w:r>
      <w:r>
        <w:rPr>
          <w:iCs/>
          <w:i/>
        </w:rPr>
        <w:t xml:space="preserve">Graphic Designer</w:t>
      </w:r>
      <w:r>
        <w:t xml:space="preserve">'s strategic impact can be seen in the "Delhi Urban Lab" project. This non-profit used data visualization to make complex urban infrastructure reports accessible to citizens and policymakers. The lead</w:t>
      </w:r>
      <w:r>
        <w:t xml:space="preserve"> </w:t>
      </w:r>
      <w:r>
        <w:rPr>
          <w:iCs/>
          <w:i/>
        </w:rPr>
        <w:t xml:space="preserve">Graphic Designer</w:t>
      </w:r>
      <w:r>
        <w:t xml:space="preserve">, working from their New Delhi studio, transformed raw statistics into intuitive infographics reflecting Delhi's architectural diversity—using color palettes inspired by local monuments like Qutub Minar and Humayun's Tomb. The result wasn't just clearer communication; it directly influenced municipal policy decisions, demonstrating the tangible societal value a skilled</w:t>
      </w:r>
      <w:r>
        <w:t xml:space="preserve"> </w:t>
      </w:r>
      <w:r>
        <w:rPr>
          <w:iCs/>
          <w:i/>
        </w:rPr>
        <w:t xml:space="preserve">Graphic Designer</w:t>
      </w:r>
      <w:r>
        <w:t xml:space="preserve"> </w:t>
      </w:r>
      <w:r>
        <w:t xml:space="preserve">can deliver within</w:t>
      </w:r>
      <w:r>
        <w:t xml:space="preserve"> </w:t>
      </w:r>
      <w:r>
        <w:rPr>
          <w:iCs/>
          <w:i/>
        </w:rPr>
        <w:t xml:space="preserve">India New Delhi</w:t>
      </w:r>
      <w:r>
        <w:t xml:space="preserve">.</w:t>
      </w:r>
    </w:p>
    <w:p>
      <w:pPr>
        <w:pStyle w:val="BodyText"/>
      </w:pPr>
      <w:r>
        <w:rPr>
          <w:bCs/>
          <w:b/>
        </w:rPr>
        <w:t xml:space="preserve">Conclusion: The Future of the Graphic Designer in India New Delhi:</w:t>
      </w:r>
      <w:r>
        <w:t xml:space="preserve"> </w:t>
      </w:r>
      <w:r>
        <w:t xml:space="preserve">This dissertation underscores that the role of the</w:t>
      </w:r>
      <w:r>
        <w:t xml:space="preserve"> </w:t>
      </w:r>
      <w:r>
        <w:rPr>
          <w:iCs/>
          <w:i/>
        </w:rPr>
        <w:t xml:space="preserve">Graphic Designer</w:t>
      </w:r>
      <w:r>
        <w:t xml:space="preserve"> </w:t>
      </w:r>
      <w:r>
        <w:t xml:space="preserve">in</w:t>
      </w:r>
      <w:r>
        <w:t xml:space="preserve"> </w:t>
      </w:r>
      <w:r>
        <w:rPr>
          <w:iCs/>
          <w:i/>
        </w:rPr>
        <w:t xml:space="preserve">India New Delhi</w:t>
      </w:r>
      <w:r>
        <w:t xml:space="preserve"> </w:t>
      </w:r>
      <w:r>
        <w:t xml:space="preserve">is irrevocably shaped by its unique position at the crossroads of tradition and technology, local culture and global markets. Success requires moving beyond technical execution to embodying a cultural translator and strategic partner. As</w:t>
      </w:r>
      <w:r>
        <w:t xml:space="preserve"> </w:t>
      </w:r>
      <w:r>
        <w:rPr>
          <w:iCs/>
          <w:i/>
        </w:rPr>
        <w:t xml:space="preserve">India New Delhi</w:t>
      </w:r>
      <w:r>
        <w:t xml:space="preserve"> </w:t>
      </w:r>
      <w:r>
        <w:t xml:space="preserve">continues its trajectory as a global creative capital, the profession must evolve—prioritizing ethical design practices, deep community engagement, and adaptive skill sets. For the aspiring</w:t>
      </w:r>
      <w:r>
        <w:t xml:space="preserve"> </w:t>
      </w:r>
      <w:r>
        <w:rPr>
          <w:iCs/>
          <w:i/>
        </w:rPr>
        <w:t xml:space="preserve">Graphic Designer</w:t>
      </w:r>
      <w:r>
        <w:t xml:space="preserve">, mastering this context isn't optional; it's the very foundation of professional viability and impact in one of Asia's most vibrant urban centers. The future belongs not just to those who create visually, but to those who understand how visual communication can shape the narrative of</w:t>
      </w:r>
      <w:r>
        <w:t xml:space="preserve"> </w:t>
      </w:r>
      <w:r>
        <w:rPr>
          <w:iCs/>
          <w:i/>
        </w:rPr>
        <w:t xml:space="preserve">India New Delhi</w:t>
      </w:r>
      <w:r>
        <w:t xml:space="preserve"> </w:t>
      </w:r>
      <w:r>
        <w:t xml:space="preserve">itself.</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India New Delhi</dc:title>
  <dc:creator/>
  <dc:language>en</dc:language>
  <cp:keywords/>
  <dcterms:created xsi:type="dcterms:W3CDTF">2026-05-31T18:08:34Z</dcterms:created>
  <dcterms:modified xsi:type="dcterms:W3CDTF">2026-05-31T18:08:34Z</dcterms:modified>
</cp:coreProperties>
</file>

<file path=docProps/custom.xml><?xml version="1.0" encoding="utf-8"?>
<Properties xmlns="http://schemas.openxmlformats.org/officeDocument/2006/custom-properties" xmlns:vt="http://schemas.openxmlformats.org/officeDocument/2006/docPropsVTypes"/>
</file>