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Milan</w:t>
      </w:r>
    </w:p>
    <w:bookmarkStart w:id="26" w:name="X095e9972d4d471fa9348f0168bb42450bc7cb8a"/>
    <w:p>
      <w:pPr>
        <w:pStyle w:val="Heading1"/>
      </w:pPr>
      <w:r>
        <w:t xml:space="preserve">The Contemporary Graphic Designer in Italy Milan: A Dissertation on Cultural Identity and Professional Evolution</w:t>
      </w:r>
    </w:p>
    <w:p>
      <w:pPr>
        <w:pStyle w:val="FirstParagraph"/>
      </w:pPr>
      <w:r>
        <w:t xml:space="preserve">Within the dynamic landscape of global design, few cities embody the intersection of tradition, innovation, and commercial acumen as profoundly as Milan. As Italy's undisputed fashion and design capital, Milan presents a unique ecosystem for the modern</w:t>
      </w:r>
      <w:r>
        <w:t xml:space="preserve"> </w:t>
      </w:r>
      <w:r>
        <w:rPr>
          <w:iCs/>
          <w:i/>
        </w:rPr>
        <w:t xml:space="preserve">Graphic Designer</w:t>
      </w:r>
      <w:r>
        <w:t xml:space="preserve">, demanding not merely technical proficiency but a deep understanding of cultural narratives and market dynamics. This dissertation explores the specific challenges, opportunities, and evolving professional identity of the</w:t>
      </w:r>
      <w:r>
        <w:t xml:space="preserve"> </w:t>
      </w:r>
      <w:r>
        <w:rPr>
          <w:bCs/>
          <w:b/>
        </w:rPr>
        <w:t xml:space="preserve">Graphic Designer</w:t>
      </w:r>
      <w:r>
        <w:t xml:space="preserve"> </w:t>
      </w:r>
      <w:r>
        <w:t xml:space="preserve">operating within the prestigious yet demanding context of</w:t>
      </w:r>
      <w:r>
        <w:t xml:space="preserve"> </w:t>
      </w:r>
      <w:r>
        <w:rPr>
          <w:bCs/>
          <w:b/>
        </w:rPr>
        <w:t xml:space="preserve">Italy Milan</w:t>
      </w:r>
      <w:r>
        <w:t xml:space="preserve">.</w:t>
      </w:r>
    </w:p>
    <w:bookmarkStart w:id="20" w:name="Xa4cbb9bb53ce2e9e36bca6f3258773686c69ffb"/>
    <w:p>
      <w:pPr>
        <w:pStyle w:val="Heading2"/>
      </w:pPr>
      <w:r>
        <w:t xml:space="preserve">The Historical Crucible: Milan as a Design Powerhouse</w:t>
      </w:r>
    </w:p>
    <w:p>
      <w:pPr>
        <w:pStyle w:val="FirstParagraph"/>
      </w:pPr>
      <w:r>
        <w:t xml:space="preserve">Milan’s status as a design epicenter is not accidental. For decades, it has been the launchpad for Italian luxury and creativity, from the post-war rise of brands like Gucci and Prada to the global phenomenon of Italian fashion weeks. The city’s architectural heritage, from the Duomo to modernist masterpieces like Sforza Castle gardens, provides a constant visual dialogue. This rich history fundamentally shapes the expectations placed upon a</w:t>
      </w:r>
      <w:r>
        <w:t xml:space="preserve"> </w:t>
      </w:r>
      <w:r>
        <w:rPr>
          <w:bCs/>
          <w:b/>
        </w:rPr>
        <w:t xml:space="preserve">Graphic Designer</w:t>
      </w:r>
      <w:r>
        <w:t xml:space="preserve"> </w:t>
      </w:r>
      <w:r>
        <w:t xml:space="preserve">in</w:t>
      </w:r>
      <w:r>
        <w:t xml:space="preserve"> </w:t>
      </w:r>
      <w:r>
        <w:rPr>
          <w:bCs/>
          <w:b/>
        </w:rPr>
        <w:t xml:space="preserve">Italy Milan</w:t>
      </w:r>
      <w:r>
        <w:t xml:space="preserve">. Unlike designers in more homogenized global hubs, the Milanese practitioner must navigate a client base deeply invested in heritage, craftsmanship (often linked to textile and fashion), and an aesthetic that balances opulence with understated Italian elegance. The</w:t>
      </w:r>
      <w:r>
        <w:t xml:space="preserve"> </w:t>
      </w:r>
      <w:r>
        <w:rPr>
          <w:iCs/>
          <w:i/>
        </w:rPr>
        <w:t xml:space="preserve">dissertation</w:t>
      </w:r>
      <w:r>
        <w:t xml:space="preserve"> </w:t>
      </w:r>
      <w:r>
        <w:t xml:space="preserve">contends that success here is predicated not just on digital skill sets, but on an intuitive grasp of "Made in Italy" ethos – a concept far more nuanced than mere manufacturing origin.</w:t>
      </w:r>
    </w:p>
    <w:bookmarkEnd w:id="20"/>
    <w:bookmarkStart w:id="21" w:name="Xb6bc338cff002d0b568385173da1f7b2b1f4379"/>
    <w:p>
      <w:pPr>
        <w:pStyle w:val="Heading2"/>
      </w:pPr>
      <w:r>
        <w:t xml:space="preserve">The Contemporary Milanese Design Scene: Beyond the Runway</w:t>
      </w:r>
    </w:p>
    <w:p>
      <w:pPr>
        <w:pStyle w:val="FirstParagraph"/>
      </w:pPr>
      <w:r>
        <w:t xml:space="preserve">While fashion remains dominant, the scope for the</w:t>
      </w:r>
      <w:r>
        <w:t xml:space="preserve"> </w:t>
      </w:r>
      <w:r>
        <w:rPr>
          <w:bCs/>
          <w:b/>
        </w:rPr>
        <w:t xml:space="preserve">Graphic Designer</w:t>
      </w:r>
      <w:r>
        <w:t xml:space="preserve"> </w:t>
      </w:r>
      <w:r>
        <w:t xml:space="preserve">in Milan has dramatically expanded. The city is now a thriving nexus for digital agencies, branding consultancies, cultural institutions (like Fondazione Prada and MAXXI), and a burgeoning startup ecosystem. Milan Design Week (Salone del Mobile) is not just about furniture; it showcases cutting-edge digital experiences, packaging design for luxury goods, and immersive brand storytelling – all requiring sophisticated graphic expertise. The</w:t>
      </w:r>
      <w:r>
        <w:t xml:space="preserve"> </w:t>
      </w:r>
      <w:r>
        <w:rPr>
          <w:bCs/>
          <w:b/>
        </w:rPr>
        <w:t xml:space="preserve">Graphic Designer</w:t>
      </w:r>
      <w:r>
        <w:t xml:space="preserve"> </w:t>
      </w:r>
      <w:r>
        <w:t xml:space="preserve">here must be versatile: fluent in motion graphics for high-end campaigns, adept at creating print assets with impeccable finish (reflecting Italian attention to material), and capable of developing cohesive visual systems that resonate both locally and internationally. This multifaceted demand is central to the</w:t>
      </w:r>
      <w:r>
        <w:t xml:space="preserve"> </w:t>
      </w:r>
      <w:r>
        <w:rPr>
          <w:iCs/>
          <w:i/>
        </w:rPr>
        <w:t xml:space="preserve">dissertation</w:t>
      </w:r>
      <w:r>
        <w:t xml:space="preserve">'s argument about the modern role.</w:t>
      </w:r>
    </w:p>
    <w:bookmarkEnd w:id="21"/>
    <w:bookmarkStart w:id="22" w:name="X7cef7abe2b04c0f2950c4edbc8b360efb48c0c4"/>
    <w:p>
      <w:pPr>
        <w:pStyle w:val="Heading2"/>
      </w:pPr>
      <w:r>
        <w:t xml:space="preserve">Challenges Unique to the Milanese Graphic Designer</w:t>
      </w:r>
    </w:p>
    <w:p>
      <w:pPr>
        <w:pStyle w:val="FirstParagraph"/>
      </w:pPr>
      <w:r>
        <w:t xml:space="preserve">The path for a</w:t>
      </w:r>
      <w:r>
        <w:t xml:space="preserve"> </w:t>
      </w:r>
      <w:r>
        <w:rPr>
          <w:bCs/>
          <w:b/>
        </w:rPr>
        <w:t xml:space="preserve">Graphic Designer</w:t>
      </w:r>
      <w:r>
        <w:t xml:space="preserve"> </w:t>
      </w:r>
      <w:r>
        <w:t xml:space="preserve">in</w:t>
      </w:r>
      <w:r>
        <w:t xml:space="preserve"> </w:t>
      </w:r>
      <w:r>
        <w:rPr>
          <w:bCs/>
          <w:b/>
        </w:rPr>
        <w:t xml:space="preserve">Italy Milan</w:t>
      </w:r>
      <w:r>
        <w:t xml:space="preserve"> </w:t>
      </w:r>
      <w:r>
        <w:t xml:space="preserve">is not without distinct hurdles. The competitive landscape is intense, often saturated with both established agencies and highly skilled freelancers. Crucially, language barriers persist; while English is common in international firms, proficiency in Italian remains essential for deep client relationships and navigating the local business culture – a factor often underestimated by international talent. Furthermore, the Italian market can sometimes exhibit a preference for established local firms over newer or foreign entrants, demanding exceptional portfolio quality and cultural intelligence. The</w:t>
      </w:r>
      <w:r>
        <w:t xml:space="preserve"> </w:t>
      </w:r>
      <w:r>
        <w:rPr>
          <w:iCs/>
          <w:i/>
        </w:rPr>
        <w:t xml:space="preserve">dissertation</w:t>
      </w:r>
      <w:r>
        <w:t xml:space="preserve"> </w:t>
      </w:r>
      <w:r>
        <w:t xml:space="preserve">emphasizes that effective communication of design rationale within an Italian context is as vital as the visual output itself, requiring sensitivity to hierarchy and consensus-building.</w:t>
      </w:r>
    </w:p>
    <w:bookmarkEnd w:id="22"/>
    <w:bookmarkStart w:id="23" w:name="X2fd009c6fe9bbd4c7793dee2084faf2991773c6"/>
    <w:p>
      <w:pPr>
        <w:pStyle w:val="Heading2"/>
      </w:pPr>
      <w:r>
        <w:t xml:space="preserve">Educational Pathways and Professional Integration</w:t>
      </w:r>
    </w:p>
    <w:p>
      <w:pPr>
        <w:pStyle w:val="FirstParagraph"/>
      </w:pPr>
      <w:r>
        <w:t xml:space="preserve">Recognizing this ecosystem, Milan’s educational institutions play a pivotal role. The Politecnico di Milano’s Design Department and IULM University offer specialized programs integrating theory with practical industry projects, often collaborating directly with Milanese brands like Fendi or Campari. These programs explicitly target the needs of the local market, teaching not just Adobe Suite mastery but also Italian design history, cultural context analysis, and negotiation skills crucial for the Milanese client. The</w:t>
      </w:r>
      <w:r>
        <w:t xml:space="preserve"> </w:t>
      </w:r>
      <w:r>
        <w:rPr>
          <w:iCs/>
          <w:i/>
        </w:rPr>
        <w:t xml:space="preserve">dissertation</w:t>
      </w:r>
      <w:r>
        <w:t xml:space="preserve"> </w:t>
      </w:r>
      <w:r>
        <w:t xml:space="preserve">argues that a successful</w:t>
      </w:r>
      <w:r>
        <w:t xml:space="preserve"> </w:t>
      </w:r>
      <w:r>
        <w:rPr>
          <w:bCs/>
          <w:b/>
        </w:rPr>
        <w:t xml:space="preserve">Graphic Designer</w:t>
      </w:r>
      <w:r>
        <w:t xml:space="preserve"> </w:t>
      </w:r>
      <w:r>
        <w:t xml:space="preserve">in</w:t>
      </w:r>
      <w:r>
        <w:t xml:space="preserve"> </w:t>
      </w:r>
      <w:r>
        <w:rPr>
          <w:bCs/>
          <w:b/>
        </w:rPr>
        <w:t xml:space="preserve">Italy Milan</w:t>
      </w:r>
      <w:r>
        <w:t xml:space="preserve"> </w:t>
      </w:r>
      <w:r>
        <w:t xml:space="preserve">typically emerges from this hybrid education – blending technical skill with deep cultural literacy. Networking within Milan’s dense creative community (through events like CDM or MIA) is often as important as the portfolio.</w:t>
      </w:r>
    </w:p>
    <w:bookmarkEnd w:id="23"/>
    <w:bookmarkStart w:id="24" w:name="X789dd7b7a32535785f713cedc6c1a49de79da98"/>
    <w:p>
      <w:pPr>
        <w:pStyle w:val="Heading2"/>
      </w:pPr>
      <w:r>
        <w:t xml:space="preserve">The Future Trajectory: Sustainability and Digital Synergy</w:t>
      </w:r>
    </w:p>
    <w:p>
      <w:pPr>
        <w:pStyle w:val="FirstParagraph"/>
      </w:pPr>
      <w:r>
        <w:t xml:space="preserve">Looking ahead, the</w:t>
      </w:r>
      <w:r>
        <w:t xml:space="preserve"> </w:t>
      </w:r>
      <w:r>
        <w:rPr>
          <w:bCs/>
          <w:b/>
        </w:rPr>
        <w:t xml:space="preserve">Graphic Designer</w:t>
      </w:r>
      <w:r>
        <w:t xml:space="preserve"> </w:t>
      </w:r>
      <w:r>
        <w:t xml:space="preserve">in Milan must champion evolving industry priorities. Sustainability is no longer a niche concern but a core requirement for luxury Italian brands seeking global ethical approval. This demands innovative approaches to material sourcing for print, digital-first strategies to reduce waste, and visual communication that authentically reflects eco-conscious values – a significant shift from purely aesthetic concerns. Simultaneously, the convergence of physical and digital experiences (AR packaging, interactive retail environments) creates new frontiers where the Milanese</w:t>
      </w:r>
      <w:r>
        <w:t xml:space="preserve"> </w:t>
      </w:r>
      <w:r>
        <w:rPr>
          <w:bCs/>
          <w:b/>
        </w:rPr>
        <w:t xml:space="preserve">Graphic Designer</w:t>
      </w:r>
      <w:r>
        <w:t xml:space="preserve"> </w:t>
      </w:r>
      <w:r>
        <w:t xml:space="preserve">must excel. The</w:t>
      </w:r>
      <w:r>
        <w:t xml:space="preserve"> </w:t>
      </w:r>
      <w:r>
        <w:rPr>
          <w:iCs/>
          <w:i/>
        </w:rPr>
        <w:t xml:space="preserve">dissertation</w:t>
      </w:r>
      <w:r>
        <w:t xml:space="preserve"> </w:t>
      </w:r>
      <w:r>
        <w:t xml:space="preserve">concludes that longevity in this field hinges on adaptability: mastering emerging tech while never losing sight of the foundational Italian principles of beauty, quality, and narrative depth that make Milan a global design beacon.</w:t>
      </w:r>
    </w:p>
    <w:bookmarkEnd w:id="24"/>
    <w:bookmarkStart w:id="25" w:name="X596f5aa389bfc0df94c8f237316c64557d1f456"/>
    <w:p>
      <w:pPr>
        <w:pStyle w:val="Heading2"/>
      </w:pPr>
      <w:r>
        <w:t xml:space="preserve">Conclusion: Defining Success in Italy Milan</w:t>
      </w:r>
    </w:p>
    <w:p>
      <w:pPr>
        <w:pStyle w:val="FirstParagraph"/>
      </w:pPr>
      <w:r>
        <w:t xml:space="preserve">The role of the</w:t>
      </w:r>
      <w:r>
        <w:t xml:space="preserve"> </w:t>
      </w:r>
      <w:r>
        <w:rPr>
          <w:bCs/>
          <w:b/>
        </w:rPr>
        <w:t xml:space="preserve">Graphic Designer</w:t>
      </w:r>
      <w:r>
        <w:t xml:space="preserve"> </w:t>
      </w:r>
      <w:r>
        <w:t xml:space="preserve">in the context of</w:t>
      </w:r>
      <w:r>
        <w:t xml:space="preserve"> </w:t>
      </w:r>
      <w:r>
        <w:rPr>
          <w:bCs/>
          <w:b/>
        </w:rPr>
        <w:t xml:space="preserve">Italy Milan</w:t>
      </w:r>
      <w:r>
        <w:t xml:space="preserve"> </w:t>
      </w:r>
      <w:r>
        <w:t xml:space="preserve">transcends creating visually appealing assets. It is an intricate dance between preserving a potent cultural heritage and driving forward-looking innovation within one of the world's most sophisticated design markets. Success demands technical excellence, deep local understanding, fluency in both Italian business culture and global design trends, and an unwavering commitment to the "Italian" essence of quality craftsmanship. For the aspiring</w:t>
      </w:r>
      <w:r>
        <w:t xml:space="preserve"> </w:t>
      </w:r>
      <w:r>
        <w:rPr>
          <w:bCs/>
          <w:b/>
        </w:rPr>
        <w:t xml:space="preserve">Graphic Designer</w:t>
      </w:r>
      <w:r>
        <w:t xml:space="preserve">, Milan represents not just a location on a map, but a demanding yet incredibly rewarding crucible where professional identity is forged through the relentless interplay of art, commerce, and cultural pride. This dissertation affirms that mastering this unique environment is the hallmark of an elite design practitioner in the heart of Italy's creative soul.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Italy Milan</dc:title>
  <dc:creator/>
  <dc:language>en</dc:language>
  <cp:keywords/>
  <dcterms:created xsi:type="dcterms:W3CDTF">2026-07-19T14:49:20Z</dcterms:created>
  <dcterms:modified xsi:type="dcterms:W3CDTF">2026-07-19T14:49:20Z</dcterms:modified>
</cp:coreProperties>
</file>

<file path=docProps/custom.xml><?xml version="1.0" encoding="utf-8"?>
<Properties xmlns="http://schemas.openxmlformats.org/officeDocument/2006/custom-properties" xmlns:vt="http://schemas.openxmlformats.org/officeDocument/2006/docPropsVTypes"/>
</file>