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ecd2ba5ec46736a7b562c95c61025e4a92d4858"/>
    <w:p>
      <w:pPr>
        <w:pStyle w:val="Heading1"/>
      </w:pPr>
      <w:r>
        <w:t xml:space="preserve">Dissertation: The Evolving Role of the Graphic Designer in Mexico City, Mexico</w:t>
      </w:r>
    </w:p>
    <w:p>
      <w:pPr>
        <w:pStyle w:val="FirstParagraph"/>
      </w:pPr>
      <w:r>
        <w:t xml:space="preserve">This academic study examines the critical and dynamic role of the</w:t>
      </w:r>
      <w:r>
        <w:t xml:space="preserve"> </w:t>
      </w:r>
      <w:r>
        <w:rPr>
          <w:iCs/>
          <w:i/>
        </w:rPr>
        <w:t xml:space="preserve">Graphic Designer</w:t>
      </w:r>
      <w:r>
        <w:t xml:space="preserve"> </w:t>
      </w:r>
      <w:r>
        <w:t xml:space="preserve">within the vibrant, complex urban ecosystem of</w:t>
      </w:r>
      <w:r>
        <w:t xml:space="preserve"> </w:t>
      </w:r>
      <w:r>
        <w:rPr>
          <w:bCs/>
          <w:b/>
        </w:rPr>
        <w:t xml:space="preserve">Mexico City, Mexico</w:t>
      </w:r>
      <w:r>
        <w:t xml:space="preserve">. As a global metropolis and cultural epicenter,</w:t>
      </w:r>
      <w:r>
        <w:t xml:space="preserve"> </w:t>
      </w:r>
      <w:r>
        <w:rPr>
          <w:iCs/>
          <w:i/>
        </w:rPr>
        <w:t xml:space="preserve">Mexico City</w:t>
      </w:r>
      <w:r>
        <w:t xml:space="preserve"> </w:t>
      </w:r>
      <w:r>
        <w:t xml:space="preserve">presents a unique landscape where traditional Mexican aesthetics seamlessly intertwine with cutting-edge digital trends. This dissertation argues that the contemporary</w:t>
      </w:r>
      <w:r>
        <w:t xml:space="preserve"> </w:t>
      </w:r>
      <w:r>
        <w:rPr>
          <w:iCs/>
          <w:i/>
        </w:rPr>
        <w:t xml:space="preserve">Graphic Designer</w:t>
      </w:r>
      <w:r>
        <w:t xml:space="preserve"> </w:t>
      </w:r>
      <w:r>
        <w:t xml:space="preserve">operating in this environment must be a sophisticated cultural translator, navigating both deep-rooted heritage and relentless modernization demands.</w:t>
      </w:r>
    </w:p>
    <w:bookmarkStart w:id="20" w:name="X5a1f6eb234064f312431a5cb8ac792acf257d83"/>
    <w:p>
      <w:pPr>
        <w:pStyle w:val="Heading2"/>
      </w:pPr>
      <w:r>
        <w:t xml:space="preserve">The Significance of Graphic Design in Mexico City's Identity</w:t>
      </w:r>
    </w:p>
    <w:p>
      <w:pPr>
        <w:pStyle w:val="FirstParagraph"/>
      </w:pPr>
      <w:r>
        <w:t xml:space="preserve">Mexico City is not merely a location; it is a pulsating force shaping Latin American design discourse. Its history as the heart of Aztec civilization, Spanish colonialism, and modern industrialization provides an unparalleled visual vocabulary. A</w:t>
      </w:r>
      <w:r>
        <w:t xml:space="preserve"> </w:t>
      </w:r>
      <w:r>
        <w:rPr>
          <w:iCs/>
          <w:i/>
        </w:rPr>
        <w:t xml:space="preserve">Graphic Designer</w:t>
      </w:r>
      <w:r>
        <w:t xml:space="preserve"> </w:t>
      </w:r>
      <w:r>
        <w:t xml:space="preserve">in Mexico City doesn't work in a vacuum; they are constantly engaged with this layered narrative. From the bold murals of Rivera and Siqueiros to the intricate patterns of Oaxacan textiles and the neon-lit energy of Polanco, the city's visual language is profound. This dissertation demonstrates that successful</w:t>
      </w:r>
      <w:r>
        <w:t xml:space="preserve"> </w:t>
      </w:r>
      <w:r>
        <w:rPr>
          <w:iCs/>
          <w:i/>
        </w:rPr>
        <w:t xml:space="preserve">Graphic Designers</w:t>
      </w:r>
      <w:r>
        <w:t xml:space="preserve"> </w:t>
      </w:r>
      <w:r>
        <w:t xml:space="preserve">in Mexico City actively reinterpret these elements for contemporary audiences – whether creating branding for a local artisanal coffee brand, designing festival posters for Guelaguetza, or developing digital campaigns for multinational corporations headquartered in the capital. They are custodians and innovators of national identity on a global stage.</w:t>
      </w:r>
    </w:p>
    <w:bookmarkEnd w:id="20"/>
    <w:bookmarkStart w:id="21" w:name="Xd6266215a7f2ee9b426d89714a3460847b73ee7"/>
    <w:p>
      <w:pPr>
        <w:pStyle w:val="Heading2"/>
      </w:pPr>
      <w:r>
        <w:t xml:space="preserve">Challenges and Opportunities Unique to Mexico City</w:t>
      </w:r>
    </w:p>
    <w:p>
      <w:pPr>
        <w:pStyle w:val="FirstParagraph"/>
      </w:pPr>
      <w:r>
        <w:t xml:space="preserve">The density, scale, and cultural diversity of Mexico City present both significant challenges and unparalleled opportunities for the</w:t>
      </w:r>
      <w:r>
        <w:t xml:space="preserve"> </w:t>
      </w:r>
      <w:r>
        <w:rPr>
          <w:iCs/>
          <w:i/>
        </w:rPr>
        <w:t xml:space="preserve">Graphic Designer</w:t>
      </w:r>
      <w:r>
        <w:t xml:space="preserve">. This dissertation identifies key dynamics:</w:t>
      </w:r>
    </w:p>
    <w:p>
      <w:pPr>
        <w:numPr>
          <w:ilvl w:val="0"/>
          <w:numId w:val="1001"/>
        </w:numPr>
        <w:pStyle w:val="Compact"/>
      </w:pPr>
      <w:r>
        <w:rPr>
          <w:bCs/>
          <w:b/>
        </w:rPr>
        <w:t xml:space="preserve">Cultural Nuance &amp; Authenticity:</w:t>
      </w:r>
      <w:r>
        <w:t xml:space="preserve"> </w:t>
      </w:r>
      <w:r>
        <w:t xml:space="preserve">Designers must move beyond superficial "Mexican" tropes (like sombreros or cacti) to authentically engage with regional diversity and contemporary Mexican realities. A campaign for a sustainable fashion label in Coyoacán requires understanding the neighborhood's bohemian history, not just generic "colorful Mexico." This demands deep cultural sensitivity – a core competency emphasized in this dissertation.</w:t>
      </w:r>
    </w:p>
    <w:p>
      <w:pPr>
        <w:numPr>
          <w:ilvl w:val="0"/>
          <w:numId w:val="1001"/>
        </w:numPr>
        <w:pStyle w:val="Compact"/>
      </w:pPr>
      <w:r>
        <w:rPr>
          <w:bCs/>
          <w:b/>
        </w:rPr>
        <w:t xml:space="preserve">Technological Acceleration:</w:t>
      </w:r>
      <w:r>
        <w:t xml:space="preserve"> </w:t>
      </w:r>
      <w:r>
        <w:t xml:space="preserve">Mexico City is rapidly embracing digital transformation. A</w:t>
      </w:r>
      <w:r>
        <w:t xml:space="preserve"> </w:t>
      </w:r>
      <w:r>
        <w:rPr>
          <w:iCs/>
          <w:i/>
        </w:rPr>
        <w:t xml:space="preserve">Graphic Designer</w:t>
      </w:r>
      <w:r>
        <w:t xml:space="preserve"> </w:t>
      </w:r>
      <w:r>
        <w:t xml:space="preserve">must master evolving tools (from AI-assisted design to immersive AR experiences) while ensuring their work resonates locally. The dissertation analyzes how designers balance global tech trends with distinctly Mexican storytelling, as seen in the innovative campaigns by agencies like DDB Mexico or local studios such as Materia.</w:t>
      </w:r>
    </w:p>
    <w:p>
      <w:pPr>
        <w:numPr>
          <w:ilvl w:val="0"/>
          <w:numId w:val="1001"/>
        </w:numPr>
        <w:pStyle w:val="Compact"/>
      </w:pPr>
      <w:r>
        <w:rPr>
          <w:bCs/>
          <w:b/>
        </w:rPr>
        <w:t xml:space="preserve">Economic Pressures &amp; Market Competition:</w:t>
      </w:r>
      <w:r>
        <w:t xml:space="preserve"> </w:t>
      </w:r>
      <w:r>
        <w:t xml:space="preserve">Operating in a major Latin American hub means competing globally while managing local economic fluctuations. This dissertation explores how</w:t>
      </w:r>
      <w:r>
        <w:t xml:space="preserve"> </w:t>
      </w:r>
      <w:r>
        <w:rPr>
          <w:iCs/>
          <w:i/>
        </w:rPr>
        <w:t xml:space="preserve">Graphic Designers</w:t>
      </w:r>
      <w:r>
        <w:t xml:space="preserve"> </w:t>
      </w:r>
      <w:r>
        <w:t xml:space="preserve">navigate tight budgets for startups versus high-stakes projects for large corporations, often requiring exceptional versatility and business acumen beyond pure creative skill.</w:t>
      </w:r>
    </w:p>
    <w:bookmarkEnd w:id="21"/>
    <w:bookmarkStart w:id="22" w:name="the-designer-as-cultural-bridge"/>
    <w:p>
      <w:pPr>
        <w:pStyle w:val="Heading2"/>
      </w:pPr>
      <w:r>
        <w:t xml:space="preserve">The Designer as Cultural Bridge</w:t>
      </w:r>
    </w:p>
    <w:p>
      <w:pPr>
        <w:pStyle w:val="FirstParagraph"/>
      </w:pPr>
      <w:r>
        <w:t xml:space="preserve">A pivotal finding of this dissertation is that the most successful</w:t>
      </w:r>
      <w:r>
        <w:t xml:space="preserve"> </w:t>
      </w:r>
      <w:r>
        <w:rPr>
          <w:iCs/>
          <w:i/>
        </w:rPr>
        <w:t xml:space="preserve">Graphic Designer</w:t>
      </w:r>
      <w:r>
        <w:t xml:space="preserve"> </w:t>
      </w:r>
      <w:r>
        <w:t xml:space="preserve">in Mexico City functions as a vital cultural bridge. They translate complex Mexican narratives – from pre-Hispanic symbolism to modern social movements – into compelling visual communication accessible to international markets and diverse domestic audiences. Consider the work for Mexico's national tourism campaign "Visita México," where designers used contemporary graphic languages to showcase ancient sites and vibrant street life, making the nation's heritage feel urgently relevant. This role is not optional; it is fundamental to Mexico City's position as a leader in Latin American design innovation.</w:t>
      </w:r>
    </w:p>
    <w:bookmarkEnd w:id="22"/>
    <w:bookmarkStart w:id="23" w:name="X97e9b135d81d53db168571dabb36793e38f3c2b"/>
    <w:p>
      <w:pPr>
        <w:pStyle w:val="Heading2"/>
      </w:pPr>
      <w:r>
        <w:t xml:space="preserve">Educational Landscape and Professional Growth</w:t>
      </w:r>
    </w:p>
    <w:p>
      <w:pPr>
        <w:pStyle w:val="FirstParagraph"/>
      </w:pPr>
      <w:r>
        <w:t xml:space="preserve">The dissertation also investigates the educational pathways shaping future</w:t>
      </w:r>
      <w:r>
        <w:t xml:space="preserve"> </w:t>
      </w:r>
      <w:r>
        <w:rPr>
          <w:iCs/>
          <w:i/>
        </w:rPr>
        <w:t xml:space="preserve">Graphic Designers</w:t>
      </w:r>
      <w:r>
        <w:t xml:space="preserve"> </w:t>
      </w:r>
      <w:r>
        <w:t xml:space="preserve">in Mexico City. Institutions like the Universidad Iberoamericana, ITESM, and CEDIM offer robust programs, but this study highlights a growing need to integrate more specialized courses on cultural context, digital strategy for Latin American markets, and ethical design practices – areas where current curricula may lag. The professional trajectory for a</w:t>
      </w:r>
      <w:r>
        <w:t xml:space="preserve"> </w:t>
      </w:r>
      <w:r>
        <w:rPr>
          <w:iCs/>
          <w:i/>
        </w:rPr>
        <w:t xml:space="preserve">Graphic Designer</w:t>
      </w:r>
      <w:r>
        <w:t xml:space="preserve"> </w:t>
      </w:r>
      <w:r>
        <w:t xml:space="preserve">in Mexico City increasingly demands not just technical mastery but strategic business thinking and deep cultural fluency. Freelancers navigating the city's gig economy, agency designers handling multi-national clients, and in-house creatives at cultural institutions all require this multifaceted skill set.</w:t>
      </w:r>
    </w:p>
    <w:bookmarkEnd w:id="23"/>
    <w:bookmarkStart w:id="24" w:name="X90d35f2b5378bcec11372d378f65387d2de98c5"/>
    <w:p>
      <w:pPr>
        <w:pStyle w:val="Heading2"/>
      </w:pPr>
      <w:r>
        <w:t xml:space="preserve">Future Trajectories: Sustainability, Social Impact &amp; Technology</w:t>
      </w:r>
    </w:p>
    <w:p>
      <w:pPr>
        <w:pStyle w:val="FirstParagraph"/>
      </w:pPr>
      <w:r>
        <w:t xml:space="preserve">Looking forward, this dissertation posits that the next frontier for the</w:t>
      </w:r>
      <w:r>
        <w:t xml:space="preserve"> </w:t>
      </w:r>
      <w:r>
        <w:rPr>
          <w:iCs/>
          <w:i/>
        </w:rPr>
        <w:t xml:space="preserve">Graphic Designer</w:t>
      </w:r>
      <w:r>
        <w:t xml:space="preserve"> </w:t>
      </w:r>
      <w:r>
        <w:t xml:space="preserve">in Mexico City lies in three interconnected areas:</w:t>
      </w:r>
    </w:p>
    <w:p>
      <w:pPr>
        <w:numPr>
          <w:ilvl w:val="0"/>
          <w:numId w:val="1002"/>
        </w:numPr>
        <w:pStyle w:val="Compact"/>
      </w:pPr>
      <w:r>
        <w:rPr>
          <w:bCs/>
          <w:b/>
        </w:rPr>
        <w:t xml:space="preserve">Sustainability:</w:t>
      </w:r>
      <w:r>
        <w:t xml:space="preserve"> </w:t>
      </w:r>
      <w:r>
        <w:t xml:space="preserve">Designing with eco-conscious materials and messaging, responding to Mexico City's pressing environmental challenges.</w:t>
      </w:r>
    </w:p>
    <w:p>
      <w:pPr>
        <w:numPr>
          <w:ilvl w:val="0"/>
          <w:numId w:val="1002"/>
        </w:numPr>
        <w:pStyle w:val="Compact"/>
      </w:pPr>
      <w:r>
        <w:rPr>
          <w:bCs/>
          <w:b/>
        </w:rPr>
        <w:t xml:space="preserve">Social Impact:</w:t>
      </w:r>
      <w:r>
        <w:t xml:space="preserve"> </w:t>
      </w:r>
      <w:r>
        <w:t xml:space="preserve">Creating visual communication for NGOs tackling inequality, migration, or public health – a space where design directly serves community needs within the capital.</w:t>
      </w:r>
    </w:p>
    <w:p>
      <w:pPr>
        <w:numPr>
          <w:ilvl w:val="0"/>
          <w:numId w:val="1002"/>
        </w:numPr>
        <w:pStyle w:val="Compact"/>
      </w:pPr>
      <w:r>
        <w:rPr>
          <w:bCs/>
          <w:b/>
        </w:rPr>
        <w:t xml:space="preserve">Technology Integration:</w:t>
      </w:r>
      <w:r>
        <w:t xml:space="preserve"> </w:t>
      </w:r>
      <w:r>
        <w:t xml:space="preserve">Moving beyond static graphics into interactive experiences that leverage Mexico City's high mobile penetration and tech-savvy population (e.g., location-based AR tours of historic neighborhoods).</w:t>
      </w:r>
    </w:p>
    <w:bookmarkEnd w:id="24"/>
    <w:bookmarkStart w:id="25" w:name="conclusion-the-indispensable-role"/>
    <w:p>
      <w:pPr>
        <w:pStyle w:val="Heading2"/>
      </w:pPr>
      <w:r>
        <w:t xml:space="preserve">Conclusion: The Indispensable Role</w:t>
      </w:r>
    </w:p>
    <w:p>
      <w:pPr>
        <w:pStyle w:val="FirstParagraph"/>
      </w:pPr>
      <w:r>
        <w:t xml:space="preserve">This dissertation conclusively establishes that the</w:t>
      </w:r>
      <w:r>
        <w:t xml:space="preserve"> </w:t>
      </w:r>
      <w:r>
        <w:rPr>
          <w:iCs/>
          <w:i/>
        </w:rPr>
        <w:t xml:space="preserve">Graphic Designer</w:t>
      </w:r>
      <w:r>
        <w:t xml:space="preserve"> </w:t>
      </w:r>
      <w:r>
        <w:t xml:space="preserve">is far more than a visual craftsman in Mexico City, Mexico. They are essential cultural interpreters, strategic communicators, and active participants in shaping the city's evolving identity on both local and global stages. The unique confluence of deep history, rapid modernization, economic dynamism, and sheer creative energy that defines Mexico City demands a</w:t>
      </w:r>
      <w:r>
        <w:t xml:space="preserve"> </w:t>
      </w:r>
      <w:r>
        <w:rPr>
          <w:iCs/>
          <w:i/>
        </w:rPr>
        <w:t xml:space="preserve">Graphic Designer</w:t>
      </w:r>
      <w:r>
        <w:t xml:space="preserve"> </w:t>
      </w:r>
      <w:r>
        <w:t xml:space="preserve">who is not only technically proficient but culturally intelligent and adaptable. As Mexico City continues to grow as a design powerhouse in the Americas, the role of its</w:t>
      </w:r>
      <w:r>
        <w:t xml:space="preserve"> </w:t>
      </w:r>
      <w:r>
        <w:rPr>
          <w:iCs/>
          <w:i/>
        </w:rPr>
        <w:t xml:space="preserve">Graphic Designer</w:t>
      </w:r>
      <w:r>
        <w:t xml:space="preserve"> </w:t>
      </w:r>
      <w:r>
        <w:t xml:space="preserve">will become increasingly pivotal – not just for commercial success, but for authentically representing the soul of a nation through visual storytelling. The future of graphic design in Mexico City belongs to those who can master both its past and its future with equal skill and sensitivity.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Mexico City, Mexico</dc:title>
  <dc:creator/>
  <dc:language>en</dc:language>
  <cp:keywords/>
  <dcterms:created xsi:type="dcterms:W3CDTF">2025-12-13T01:28:18Z</dcterms:created>
  <dcterms:modified xsi:type="dcterms:W3CDTF">2025-12-13T01:28:18Z</dcterms:modified>
</cp:coreProperties>
</file>

<file path=docProps/custom.xml><?xml version="1.0" encoding="utf-8"?>
<Properties xmlns="http://schemas.openxmlformats.org/officeDocument/2006/custom-properties" xmlns:vt="http://schemas.openxmlformats.org/officeDocument/2006/docPropsVTypes"/>
</file>