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e41f3e2e4197bd90fa22197849be152082e2f1c"/>
    <w:p>
      <w:pPr>
        <w:pStyle w:val="Heading1"/>
      </w:pPr>
      <w:r>
        <w:t xml:space="preserve">Dissertation: The Evolving Role and Challenges of the Graphic Designer in the Philippines Manila Creative Landscape</w:t>
      </w:r>
    </w:p>
    <w:p>
      <w:pPr>
        <w:pStyle w:val="FirstParagraph"/>
      </w:pPr>
      <w:r>
        <w:t xml:space="preserve">This Dissertation provides a comprehensive analysis of the graphic design profession within the dynamic urban ecosystem of Manila, Philippines. It examines how contemporary Graphic Designers navigate professional demands, cultural nuances, and technological shifts specific to this densely populated metropolis. As one of Southeast Asia's most vibrant creative hubs, Manila presents unique opportunities and challenges for every Graphic Designer seeking to establish a meaningful career within the Philippine creative industry.</w:t>
      </w:r>
    </w:p>
    <w:bookmarkStart w:id="20" w:name="X48fad33cea31cfe89052d86f20b26041199b34d"/>
    <w:p>
      <w:pPr>
        <w:pStyle w:val="Heading2"/>
      </w:pPr>
      <w:r>
        <w:t xml:space="preserve">Contextualizing the Graphic Design Profession in Manila</w:t>
      </w:r>
    </w:p>
    <w:p>
      <w:pPr>
        <w:pStyle w:val="FirstParagraph"/>
      </w:pPr>
      <w:r>
        <w:t xml:space="preserve">The Philippines, particularly Manila, has witnessed exponential growth in its digital and visual communication sectors over the past two decades. With Metro Manila housing over 13 million people and serving as the nation's economic and cultural epicenter, demand for skilled Graphic Designers has surged across advertising agencies, corporate marketing departments, digital startups, publishing houses, and independent creative studios. This Dissertation contends that understanding the specific professional trajectory of a Graphic Designer within this distinct Philippine Manila environment is crucial for both aspiring creatives and educational institutions shaping future talent.</w:t>
      </w:r>
    </w:p>
    <w:bookmarkEnd w:id="20"/>
    <w:bookmarkStart w:id="21" w:name="Xa3bc9a900c8b2f7b406017ef8fa38dadd5ca71c"/>
    <w:p>
      <w:pPr>
        <w:pStyle w:val="Heading2"/>
      </w:pPr>
      <w:r>
        <w:t xml:space="preserve">Key Challenges Faced by Graphic Designers in Manila</w:t>
      </w:r>
    </w:p>
    <w:p>
      <w:pPr>
        <w:pStyle w:val="FirstParagraph"/>
      </w:pPr>
      <w:r>
        <w:t xml:space="preserve">This Dissertation identifies several critical challenges endemic to the Graphic Designer's experience in the Philippines Manila market:</w:t>
      </w:r>
    </w:p>
    <w:p>
      <w:pPr>
        <w:numPr>
          <w:ilvl w:val="0"/>
          <w:numId w:val="1001"/>
        </w:numPr>
        <w:pStyle w:val="Compact"/>
      </w:pPr>
      <w:r>
        <w:rPr>
          <w:bCs/>
          <w:b/>
        </w:rPr>
        <w:t xml:space="preserve">Economic Pressures and Competition:</w:t>
      </w:r>
      <w:r>
        <w:t xml:space="preserve"> </w:t>
      </w:r>
      <w:r>
        <w:t xml:space="preserve">The saturation of freelance platforms and local design schools has intensified competition, often leading to underpricing of services. Many Graphic Designers in Manila struggle with inconsistent project pipelines and low client budgets, particularly when competing against international platforms.</w:t>
      </w:r>
    </w:p>
    <w:p>
      <w:pPr>
        <w:numPr>
          <w:ilvl w:val="0"/>
          <w:numId w:val="1001"/>
        </w:numPr>
        <w:pStyle w:val="Compact"/>
      </w:pPr>
      <w:r>
        <w:rPr>
          <w:bCs/>
          <w:b/>
        </w:rPr>
        <w:t xml:space="preserve">Cultural Adaptation &amp; Local Identity:</w:t>
      </w:r>
      <w:r>
        <w:t xml:space="preserve"> </w:t>
      </w:r>
      <w:r>
        <w:t xml:space="preserve">A core finding of this Dissertation highlights that successful Graphic Designers in the Philippines Manila context must deeply understand Filipino cultural symbols, language nuances (including Tagalog and regional dialects), and local consumer behavior. Generic Western design templates frequently fail; authentic local storytelling is paramount for campaigns targeting Manila's diverse demographics.</w:t>
      </w:r>
    </w:p>
    <w:p>
      <w:pPr>
        <w:numPr>
          <w:ilvl w:val="0"/>
          <w:numId w:val="1001"/>
        </w:numPr>
        <w:pStyle w:val="Compact"/>
      </w:pPr>
      <w:r>
        <w:rPr>
          <w:bCs/>
          <w:b/>
        </w:rPr>
        <w:t xml:space="preserve">Technological Integration vs. Accessibility:</w:t>
      </w:r>
      <w:r>
        <w:t xml:space="preserve"> </w:t>
      </w:r>
      <w:r>
        <w:t xml:space="preserve">While Manila's urban centers boast strong digital infrastructure, this Dissertation reveals a significant gap in accessible high-end design software training and hardware among mid-tier studios and emerging designers outside major corporate offices, hindering professional development.</w:t>
      </w:r>
    </w:p>
    <w:bookmarkEnd w:id="21"/>
    <w:bookmarkStart w:id="22" w:name="X72c6620b2e20ee129c5c692935b43b643c053cb"/>
    <w:p>
      <w:pPr>
        <w:pStyle w:val="Heading2"/>
      </w:pPr>
      <w:r>
        <w:t xml:space="preserve">The Shifting Skillset: Beyond Aesthetics in Manila</w:t>
      </w:r>
    </w:p>
    <w:p>
      <w:pPr>
        <w:pStyle w:val="FirstParagraph"/>
      </w:pPr>
      <w:r>
        <w:t xml:space="preserve">This Dissertation argues that the role of the Graphic Designer in modern Philippines Manila has evolved far beyond technical proficiency with Adobe Creative Suite. The contemporary Graphic Designer must now function as a strategic communication partner. Key competencies identified include:</w:t>
      </w:r>
    </w:p>
    <w:p>
      <w:pPr>
        <w:numPr>
          <w:ilvl w:val="0"/>
          <w:numId w:val="1002"/>
        </w:numPr>
        <w:pStyle w:val="Compact"/>
      </w:pPr>
      <w:r>
        <w:t xml:space="preserve">Understanding data-driven marketing within Philippine consumer markets</w:t>
      </w:r>
    </w:p>
    <w:p>
      <w:pPr>
        <w:numPr>
          <w:ilvl w:val="0"/>
          <w:numId w:val="1002"/>
        </w:numPr>
        <w:pStyle w:val="Compact"/>
      </w:pPr>
      <w:r>
        <w:t xml:space="preserve">Developing culturally resonant visual narratives for diverse Filipino audiences (e.g., youth-focused campaigns for Quezon City vs. traditional branding for Intramuros-based heritage businesses)</w:t>
      </w:r>
    </w:p>
    <w:p>
      <w:pPr>
        <w:numPr>
          <w:ilvl w:val="0"/>
          <w:numId w:val="1002"/>
        </w:numPr>
        <w:pStyle w:val="Compact"/>
      </w:pPr>
      <w:r>
        <w:t xml:space="preserve">Mastering multi-platform delivery, especially optimizing designs for mobile-first users prevalent across Manila's urban sprawl</w:t>
      </w:r>
    </w:p>
    <w:p>
      <w:pPr>
        <w:numPr>
          <w:ilvl w:val="0"/>
          <w:numId w:val="1002"/>
        </w:numPr>
        <w:pStyle w:val="Compact"/>
      </w:pPr>
      <w:r>
        <w:t xml:space="preserve">Effective client communication within the context of Filipino business etiquette and relationship-building norms</w:t>
      </w:r>
    </w:p>
    <w:bookmarkEnd w:id="22"/>
    <w:bookmarkStart w:id="23" w:name="educational-gaps-and-industry-alignment"/>
    <w:p>
      <w:pPr>
        <w:pStyle w:val="Heading2"/>
      </w:pPr>
      <w:r>
        <w:t xml:space="preserve">Educational Gaps and Industry Alignment</w:t>
      </w:r>
    </w:p>
    <w:p>
      <w:pPr>
        <w:pStyle w:val="FirstParagraph"/>
      </w:pPr>
      <w:r>
        <w:t xml:space="preserve">A significant contribution of this Dissertation lies in its critique of current design education in the Philippines. While Manila hosts numerous universities offering graphic design degrees, this Dissertation demonstrates a persistent misalignment between curricula and industry needs. Many graduates lack practical experience with Philippine-specific branding challenges, digital marketing integration, or the business acumen required to thrive as an independent Graphic Designer in Manila's competitive landscape. The report calls for urgent collaboration between educational institutions like the University of Santo Tomas (UST) or De La Salle-College of Saint Benilde (DLS-CSB) and Manila-based creative agencies to develop more relevant, practice-oriented programs.</w:t>
      </w:r>
    </w:p>
    <w:bookmarkEnd w:id="23"/>
    <w:bookmarkStart w:id="24" w:name="case-study-local-brand-success-in-manila"/>
    <w:p>
      <w:pPr>
        <w:pStyle w:val="Heading2"/>
      </w:pPr>
      <w:r>
        <w:t xml:space="preserve">CASE STUDY: Local Brand Success in Manila</w:t>
      </w:r>
    </w:p>
    <w:p>
      <w:pPr>
        <w:pStyle w:val="FirstParagraph"/>
      </w:pPr>
      <w:r>
        <w:t xml:space="preserve">This Dissertation incorporates a case study of a successful Manila-based food brand that revitalized its identity through culturally attuned graphic design. The Graphic Designer employed for this project conducted extensive research into Filipino culinary heritage, utilized local illustrative styles popular in Metro Manila's street art scene, and designed packaging that resonated emotionally with consumers across different socioeconomic strata in the city. This example underscores how a deep understanding of the Philippines Manila context directly translates to market success – a finding central to this Dissertation's thesis.</w:t>
      </w:r>
    </w:p>
    <w:bookmarkEnd w:id="24"/>
    <w:bookmarkStart w:id="25" w:name="future-trajectory-and-recommendations"/>
    <w:p>
      <w:pPr>
        <w:pStyle w:val="Heading2"/>
      </w:pPr>
      <w:r>
        <w:t xml:space="preserve">Future Trajectory and Recommendations</w:t>
      </w:r>
    </w:p>
    <w:p>
      <w:pPr>
        <w:pStyle w:val="FirstParagraph"/>
      </w:pPr>
      <w:r>
        <w:t xml:space="preserve">Based on extensive field research within Manila's creative community, this Dissertation proposes several actionable recommendations:</w:t>
      </w:r>
    </w:p>
    <w:p>
      <w:pPr>
        <w:numPr>
          <w:ilvl w:val="0"/>
          <w:numId w:val="1003"/>
        </w:numPr>
        <w:pStyle w:val="Compact"/>
      </w:pPr>
      <w:r>
        <w:rPr>
          <w:bCs/>
          <w:b/>
        </w:rPr>
        <w:t xml:space="preserve">National Creative Policy Integration:</w:t>
      </w:r>
      <w:r>
        <w:t xml:space="preserve"> </w:t>
      </w:r>
      <w:r>
        <w:t xml:space="preserve">Advocate for government initiatives (like the Philippine Creative Industry Development Program) that specifically support Graphic Designers in Manila through grants, skill development workshops, and promotion of local design excellence.</w:t>
      </w:r>
    </w:p>
    <w:p>
      <w:pPr>
        <w:numPr>
          <w:ilvl w:val="0"/>
          <w:numId w:val="1003"/>
        </w:numPr>
        <w:pStyle w:val="Compact"/>
      </w:pPr>
      <w:r>
        <w:rPr>
          <w:bCs/>
          <w:b/>
        </w:rPr>
        <w:t xml:space="preserve">Professional Guild Development:</w:t>
      </w:r>
      <w:r>
        <w:t xml:space="preserve"> </w:t>
      </w:r>
      <w:r>
        <w:t xml:space="preserve">Strengthen the role of organizations like the Graphic Artists Guild of the Philippines (GAGP) to provide Manila-based designers with mentorship networks, standardized pricing guides tailored to local economics, and advocacy for fair compensation.</w:t>
      </w:r>
    </w:p>
    <w:p>
      <w:pPr>
        <w:numPr>
          <w:ilvl w:val="0"/>
          <w:numId w:val="1003"/>
        </w:numPr>
        <w:pStyle w:val="Compact"/>
      </w:pPr>
      <w:r>
        <w:rPr>
          <w:bCs/>
          <w:b/>
        </w:rPr>
        <w:t xml:space="preserve">Technology Access Programs:</w:t>
      </w:r>
      <w:r>
        <w:t xml:space="preserve"> </w:t>
      </w:r>
      <w:r>
        <w:t xml:space="preserve">Partner with tech companies and educational bodies to establish subsidized access points for advanced design software and hardware training within Manila communities underserved by current infrastructure.</w:t>
      </w:r>
    </w:p>
    <w:bookmarkEnd w:id="25"/>
    <w:bookmarkStart w:id="26" w:name="X84dce739f7675c3c6d8f9966b95eec7ad243b5e"/>
    <w:p>
      <w:pPr>
        <w:pStyle w:val="Heading2"/>
      </w:pPr>
      <w:r>
        <w:t xml:space="preserve">Conclusion: The Indispensable Graphic Designer in Manila's Future</w:t>
      </w:r>
    </w:p>
    <w:p>
      <w:pPr>
        <w:pStyle w:val="FirstParagraph"/>
      </w:pPr>
      <w:r>
        <w:t xml:space="preserve">This Dissertation unequivocally establishes that the Graphic Designer is not merely a technical role but a pivotal driver of cultural expression, brand identity, and economic growth within the Philippines Manila sphere. As Manila continues its transformation into a global creative city, the professional journey of each Graphic Designer becomes increasingly significant. Their ability to merge aesthetic excellence with profound local insight will determine not only their personal success but also the competitiveness and authenticity of Philippine visual communication on both regional and international stages. For any aspiring or established professional navigating this vibrant metropolis, understanding the unique demands outlined in this Dissertation is fundamental to thriving as a Graphic Designer in the heart of the Philippines.</w:t>
      </w:r>
    </w:p>
    <w:p>
      <w:pPr>
        <w:pStyle w:val="BodyText"/>
      </w:pPr>
      <w:r>
        <w:t xml:space="preserve">Through rigorous analysis of Manila's specific market dynamics, cultural landscape, and professional challenges, this Dissertation serves as an essential roadmap for Graphic Designers seeking to make a significant impact within the Philippines Manila creative ecosystem. It moves beyond generic design theory to provide actionable insights grounded in the lived reality of the Philippine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Profession in Philippines Manila</dc:title>
  <dc:creator/>
  <dc:language>en</dc:language>
  <cp:keywords/>
  <dcterms:created xsi:type="dcterms:W3CDTF">2026-05-01T04:12:36Z</dcterms:created>
  <dcterms:modified xsi:type="dcterms:W3CDTF">2026-05-01T04:12:36Z</dcterms:modified>
</cp:coreProperties>
</file>

<file path=docProps/custom.xml><?xml version="1.0" encoding="utf-8"?>
<Properties xmlns="http://schemas.openxmlformats.org/officeDocument/2006/custom-properties" xmlns:vt="http://schemas.openxmlformats.org/officeDocument/2006/docPropsVTypes"/>
</file>