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Graphic</w:t>
      </w:r>
      <w:r>
        <w:t xml:space="preserve"> </w:t>
      </w:r>
      <w:r>
        <w:t xml:space="preserve">Designer</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28" w:name="X9223f0c2322ea35ebaa52eadb7c3ef8da921e28"/>
    <w:p>
      <w:pPr>
        <w:pStyle w:val="Heading1"/>
      </w:pPr>
      <w:r>
        <w:t xml:space="preserve">The Evolving Role of the Graphic Designer in the Dynamic Landscape of South Africa Johannesburg</w:t>
      </w:r>
    </w:p>
    <w:bookmarkStart w:id="20" w:name="abstract"/>
    <w:p>
      <w:pPr>
        <w:pStyle w:val="Heading2"/>
      </w:pPr>
      <w:r>
        <w:t xml:space="preserve">Abstract</w:t>
      </w:r>
    </w:p>
    <w:p>
      <w:pPr>
        <w:pStyle w:val="FirstParagraph"/>
      </w:pPr>
      <w:r>
        <w:t xml:space="preserve">This Dissertation critically examines the multifaceted role and significance of the Graphic Designer within the vibrant, diverse, and rapidly evolving creative economy of Johannesburg, South Africa. Moving beyond traditional design functions, this research investigates how contemporary Graphic Designers navigate cultural complexities, economic pressures, digital transformation challenges, and socio-political contexts unique to South Africa Johannesburg. The findings underscore the Graphic Designer's indispensable contribution to branding identity for local enterprises across all sectors—from established multinational corporations operating in Sandton to emerging township entrepreneurs—and position them as vital cultural interpreters and strategic communicators in one of Africa's most dynamic urban centres.</w:t>
      </w:r>
    </w:p>
    <w:bookmarkEnd w:id="20"/>
    <w:bookmarkStart w:id="21" w:name="introduction"/>
    <w:p>
      <w:pPr>
        <w:pStyle w:val="Heading2"/>
      </w:pPr>
      <w:r>
        <w:t xml:space="preserve">Introduction</w:t>
      </w:r>
    </w:p>
    <w:p>
      <w:pPr>
        <w:pStyle w:val="FirstParagraph"/>
      </w:pPr>
      <w:r>
        <w:t xml:space="preserve">Johannesburg, the economic powerhouse of South Africa Johannesburg, stands as a pulsating hub where global influences collide with deep-rooted African traditions. Within this complex milieu, the profession of Graphic Designer has transcended mere visual communication to become a cornerstone of urban identity, business strategy, and cultural expression. This Dissertation argues that understanding the specific challenges and opportunities facing the Graphic Designer in South Africa Johannesburg is not merely an academic exercise but a critical necessity for fostering sustainable creative industries within the nation's most significant metropolitan area. The role demands an acute awareness of local languages (including isiZulu, isiXhosa, Afrikaans), socio-economic disparities across suburbs like Soweto and Sandton, and the urgent need for digital inclusivity in a city where internet penetration is growing but unequal.</w:t>
      </w:r>
    </w:p>
    <w:bookmarkEnd w:id="21"/>
    <w:bookmarkStart w:id="22" w:name="methodology"/>
    <w:p>
      <w:pPr>
        <w:pStyle w:val="Heading2"/>
      </w:pPr>
      <w:r>
        <w:t xml:space="preserve">Methodology</w:t>
      </w:r>
    </w:p>
    <w:p>
      <w:pPr>
        <w:pStyle w:val="FirstParagraph"/>
      </w:pPr>
      <w:r>
        <w:t xml:space="preserve">This Dissertation employed a mixed-methods approach. Primary data was gathered through semi-structured interviews with 15 practicing Graphic Designers across Johannesburg's creative landscape, ranging from freelance artists working with grassroots community projects in Alexandra to senior designers at agencies like WPP and local firms such as Branding Africa. Secondary research included analysis of industry reports from the South African Institute of Professional Architects (SAIPA), the National Arts Council South Africa, and case studies of successful local branding campaigns (e.g., Johannesburg Tourism's "Joy" campaign). The focus was specifically on how Graphic Designers in South Africa Johannesburg adapt to local market demands while maintaining global design standards.</w:t>
      </w:r>
    </w:p>
    <w:bookmarkEnd w:id="22"/>
    <w:bookmarkStart w:id="23" w:name="X014a2332ee04119d0e13bbb2f2cc32e7537fb8a"/>
    <w:p>
      <w:pPr>
        <w:pStyle w:val="Heading2"/>
      </w:pPr>
      <w:r>
        <w:t xml:space="preserve">Key Findings: Cultural Nuance and Economic Imperatives</w:t>
      </w:r>
    </w:p>
    <w:p>
      <w:pPr>
        <w:pStyle w:val="FirstParagraph"/>
      </w:pPr>
      <w:r>
        <w:t xml:space="preserve">A central finding is the Graphic Designer's role as a cultural bridge. In South Africa Johannesburg, effective design cannot be monolithic. A successful Graphic Designer must deeply understand the visual language of local communities—integrating traditional patterns like Ndebele beadwork or Xhosa indigo motifs into modern branding for clients such as community health initiatives or fashion startups in Maboneng Precinct. This cultural intelligence is not optional; it's fundamental to brand resonance within South Africa Johannesburg's diverse population. Furthermore, economic realities heavily shape the Graphic Designer's daily work. High youth unemployment and limited access to design education in townships create a significant talent gap, yet simultaneously fuel demand for affordable, culturally relevant design services from micro-enterprises operating in the informal economy. This Dissertation highlights numerous instances where Graphic Designers proactively develop low-cost digital toolkits specifically for small businesses in areas like Fordsburg or Diepsloot.</w:t>
      </w:r>
    </w:p>
    <w:bookmarkEnd w:id="23"/>
    <w:bookmarkStart w:id="24" w:name="challenges-digital-divide-and-b-bbee"/>
    <w:p>
      <w:pPr>
        <w:pStyle w:val="Heading2"/>
      </w:pPr>
      <w:r>
        <w:t xml:space="preserve">Challenges: Digital Divide and B-BBEE</w:t>
      </w:r>
    </w:p>
    <w:p>
      <w:pPr>
        <w:pStyle w:val="FirstParagraph"/>
      </w:pPr>
      <w:r>
        <w:t xml:space="preserve">The Dissertation also identifies significant challenges. The digital divide remains a critical barrier. While Johannesburg boasts world-class tech infrastructure in Sandton, many small businesses in townships lack consistent high-speed internet or devices needed for modern design workflows, forcing Graphic Designers to adapt—offering offline design solutions or training clients on basic mobile-first branding. Another key challenge is compliance with Broad-Based Black Economic Empowerment (B-BBEE) requirements. Many South Africa Johannesburg-based agencies and corporations now mandate that branding projects include collaboration with Black-owned creative studios, significantly influencing the client base and collaborative models for the Graphic Designer in this specific context.</w:t>
      </w:r>
    </w:p>
    <w:bookmarkEnd w:id="24"/>
    <w:bookmarkStart w:id="25" w:name="digital-transformation-a-new-frontier"/>
    <w:p>
      <w:pPr>
        <w:pStyle w:val="Heading2"/>
      </w:pPr>
      <w:r>
        <w:t xml:space="preserve">Digital Transformation: A New Frontier</w:t>
      </w:r>
    </w:p>
    <w:p>
      <w:pPr>
        <w:pStyle w:val="FirstParagraph"/>
      </w:pPr>
      <w:r>
        <w:t xml:space="preserve">Crucially, this Dissertation documents a rapid shift towards digital-first strategies. The Graphic Designer in South Africa Johannesburg is increasingly expected to be proficient not just in print design, but in motion graphics for social media (vital for reaching the young urban demographic), responsive web design, and even AR/VR applications for cultural tourism experiences. This evolution is driven by the sheer density of mobile phone usage across all socio-economic groups in Johannesburg, making digital literacy non-negotiable. Success stories include Graphic Designers creating viral TikTok campaigns for local beer brands or interactive city guides that celebrate Johannesburg's street art culture.</w:t>
      </w:r>
    </w:p>
    <w:bookmarkEnd w:id="25"/>
    <w:bookmarkStart w:id="26" w:name="conclusion-and-future-outlook"/>
    <w:p>
      <w:pPr>
        <w:pStyle w:val="Heading2"/>
      </w:pPr>
      <w:r>
        <w:t xml:space="preserve">Conclusion and Future Outlook</w:t>
      </w:r>
    </w:p>
    <w:p>
      <w:pPr>
        <w:pStyle w:val="FirstParagraph"/>
      </w:pPr>
      <w:r>
        <w:t xml:space="preserve">This Dissertation conclusively demonstrates that the Graphic Designer in South Africa Johannesburg is far more than a visual technician. They are strategic communicators, cultural anthropologists, digital innovators, and economic catalysts operating within a uniquely complex environment. Their work directly impacts how businesses connect with communities, how heritage is visually preserved and reinterpreted, and how Johannesburg positions itself globally as a creative city. For the future of the creative economy in South Africa Johannesburg to thrive, this Dissertation recommends increased investment in accessible design education pathways targeting underrepresented communities, stronger industry-academia partnerships (e.g., Wits University's Design Faculty), and policy support that actively promotes diverse agency ownership within the B-BBEE framework. The Graphic Designer is not merely adapting to Johannesburg; they are actively shaping its visual narrative for the next decade. Their role is central to South Africa's economic and cultural renaissance, making this Dissertation a vital contribution to understanding contemporary professional practice in one of the world's most compelling urban settings.</w:t>
      </w:r>
    </w:p>
    <w:bookmarkEnd w:id="26"/>
    <w:bookmarkStart w:id="27" w:name="references-illustrative"/>
    <w:p>
      <w:pPr>
        <w:pStyle w:val="Heading2"/>
      </w:pPr>
      <w:r>
        <w:t xml:space="preserve">References (Illustrative)</w:t>
      </w:r>
    </w:p>
    <w:p>
      <w:pPr>
        <w:pStyle w:val="FirstParagraph"/>
      </w:pPr>
      <w:r>
        <w:t xml:space="preserve">South African Institute of Professional Architects (SAIPA). (2023). *Creative Industries Report: Johannesburg Focus*. Johannesburg.</w:t>
      </w:r>
      <w:r>
        <w:br/>
      </w:r>
      <w:r>
        <w:t xml:space="preserve">National Arts Council South Africa. (2024). *Cultural Expression and Digital Transformation in Urban South Africa*. Pretoria.</w:t>
      </w:r>
      <w:r>
        <w:br/>
      </w:r>
      <w:r>
        <w:t xml:space="preserve">Molefe, T. &amp; Nkosi, L. (2023). "Bridging the Gap: Graphic Design for Township Enterprises in Johannesburg." *Journal of African Creative Economies*, 12(4), 78-95.</w:t>
      </w:r>
      <w:r>
        <w:br/>
      </w:r>
      <w:r>
        <w:t xml:space="preserve">Johannesburg Tourism. (2023). *The "Joy" Campaign Case Study*. Retrieved from johannesburgtourism.co.za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Graphic Designer in South Africa Johannesburg</dc:title>
  <dc:creator/>
  <dc:language>en</dc:language>
  <cp:keywords/>
  <dcterms:created xsi:type="dcterms:W3CDTF">2026-07-21T14:54:45Z</dcterms:created>
  <dcterms:modified xsi:type="dcterms:W3CDTF">2026-07-21T14:54:45Z</dcterms:modified>
</cp:coreProperties>
</file>

<file path=docProps/custom.xml><?xml version="1.0" encoding="utf-8"?>
<Properties xmlns="http://schemas.openxmlformats.org/officeDocument/2006/custom-properties" xmlns:vt="http://schemas.openxmlformats.org/officeDocument/2006/docPropsVTypes"/>
</file>