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Designer</w:t>
      </w:r>
      <w:r>
        <w:t xml:space="preserve"> </w:t>
      </w:r>
      <w:r>
        <w:t xml:space="preserve">Career</w:t>
      </w:r>
      <w:r>
        <w:t xml:space="preserve"> </w:t>
      </w:r>
      <w:r>
        <w:t xml:space="preserve">Path</w:t>
      </w:r>
      <w:r>
        <w:t xml:space="preserve"> </w:t>
      </w:r>
      <w:r>
        <w:t xml:space="preserve">in</w:t>
      </w:r>
      <w:r>
        <w:t xml:space="preserve"> </w:t>
      </w:r>
      <w:r>
        <w:t xml:space="preserve">Spain</w:t>
      </w:r>
      <w:r>
        <w:t xml:space="preserve"> </w:t>
      </w:r>
      <w:r>
        <w:t xml:space="preserve">Barcelona</w:t>
      </w:r>
    </w:p>
    <w:bookmarkStart w:id="25" w:name="X2b465828f6620ec470c70061cf05de4d286521f"/>
    <w:p>
      <w:pPr>
        <w:pStyle w:val="Heading1"/>
      </w:pPr>
      <w:r>
        <w:t xml:space="preserve">The Evolving Role of the Graphic Designer: A Critical Dissertation on Creative Industry Dynamics in Spain Barcelona</w:t>
      </w:r>
    </w:p>
    <w:p>
      <w:pPr>
        <w:pStyle w:val="FirstParagraph"/>
      </w:pPr>
      <w:r>
        <w:t xml:space="preserve">As a cornerstone of visual communication in contemporary society, the profession of the</w:t>
      </w:r>
      <w:r>
        <w:t xml:space="preserve"> </w:t>
      </w:r>
      <w:r>
        <w:rPr>
          <w:iCs/>
          <w:i/>
        </w:rPr>
        <w:t xml:space="preserve">Graphic Designer</w:t>
      </w:r>
      <w:r>
        <w:t xml:space="preserve"> </w:t>
      </w:r>
      <w:r>
        <w:t xml:space="preserve">has undergone transformative evolution across Europe. This dissertation examines the specialized landscape for Graphic Designers operating within</w:t>
      </w:r>
      <w:r>
        <w:t xml:space="preserve"> </w:t>
      </w:r>
      <w:r>
        <w:rPr>
          <w:bCs/>
          <w:b/>
        </w:rPr>
        <w:t xml:space="preserve">Spain Barcelona</w:t>
      </w:r>
      <w:r>
        <w:t xml:space="preserve">, analyzing how cultural identity, economic forces, and technological shifts converge to shape career trajectories in one of Europe's most vibrant creative hubs. With Barcelona consistently ranked among the top global cities for design innovation (Interbrand 2023), understanding this ecosystem is essential for both emerging professionals and educational institutions.</w:t>
      </w:r>
    </w:p>
    <w:bookmarkStart w:id="20" w:name="Xbc3e57f772687358abe0f11968065a4ae60896d"/>
    <w:p>
      <w:pPr>
        <w:pStyle w:val="Heading2"/>
      </w:pPr>
      <w:r>
        <w:t xml:space="preserve">Historical Context: Barcelona as a Design Crucible</w:t>
      </w:r>
    </w:p>
    <w:p>
      <w:pPr>
        <w:pStyle w:val="FirstParagraph"/>
      </w:pPr>
      <w:r>
        <w:t xml:space="preserve">The legacy of Catalan artistic movements fundamentally shapes modern graphic practice in Spain. From the iconic posters of Joan Miró and the Modernist typography pioneered by Antoni Gaudí's architectural visuals to the influential work of Escola de la Lletra (1950s-70s), Barcelona established early foundations for visual storytelling. This historical context creates a unique professional environment where traditional craftsmanship coexists with digital innovation. A</w:t>
      </w:r>
      <w:r>
        <w:t xml:space="preserve"> </w:t>
      </w:r>
      <w:r>
        <w:rPr>
          <w:iCs/>
          <w:i/>
        </w:rPr>
        <w:t xml:space="preserve">Graphic Designer</w:t>
      </w:r>
      <w:r>
        <w:t xml:space="preserve"> </w:t>
      </w:r>
      <w:r>
        <w:t xml:space="preserve">in</w:t>
      </w:r>
      <w:r>
        <w:t xml:space="preserve"> </w:t>
      </w:r>
      <w:r>
        <w:rPr>
          <w:bCs/>
          <w:b/>
        </w:rPr>
        <w:t xml:space="preserve">Spain Barcelona</w:t>
      </w:r>
      <w:r>
        <w:t xml:space="preserve"> </w:t>
      </w:r>
      <w:r>
        <w:t xml:space="preserve">must navigate this duality – mastering techniques like hand-lettering and printmaking while commanding advanced digital workflows. The city's identity as a cultural crossroads between Mediterranean traditions and global avant-garde movements remains central to its design ethos, demanding that every creative output reflects both local authenticity and international relevance.</w:t>
      </w:r>
    </w:p>
    <w:bookmarkEnd w:id="20"/>
    <w:bookmarkStart w:id="21" w:name="Xde7dac57592b83512aeeae4a50e998cb3183f9f"/>
    <w:p>
      <w:pPr>
        <w:pStyle w:val="Heading2"/>
      </w:pPr>
      <w:r>
        <w:t xml:space="preserve">Current Industry Landscape: Challenges and Opportunities</w:t>
      </w:r>
    </w:p>
    <w:p>
      <w:pPr>
        <w:pStyle w:val="FirstParagraph"/>
      </w:pPr>
      <w:r>
        <w:t xml:space="preserve">Barcelona's creative economy employs over 45,000 professionals in visual communications (Barcelona City Council 2023), yet the market presents distinct challenges for the contemporary Graphic Designer. Economic pressures following Spain's 2010 recession led to a consolidation phase where small studios struggled while specialized agencies thrived. Today, successful</w:t>
      </w:r>
      <w:r>
        <w:t xml:space="preserve"> </w:t>
      </w:r>
      <w:r>
        <w:rPr>
          <w:iCs/>
          <w:i/>
        </w:rPr>
        <w:t xml:space="preserve">Graphic Designer</w:t>
      </w:r>
      <w:r>
        <w:t xml:space="preserve">s in</w:t>
      </w:r>
      <w:r>
        <w:t xml:space="preserve"> </w:t>
      </w:r>
      <w:r>
        <w:rPr>
          <w:bCs/>
          <w:b/>
        </w:rPr>
        <w:t xml:space="preserve">Spain Barcelona</w:t>
      </w:r>
      <w:r>
        <w:t xml:space="preserve"> </w:t>
      </w:r>
      <w:r>
        <w:t xml:space="preserve">increasingly specialize in niche areas: sustainability-driven branding (critical for EU-compliant campaigns), multilingual digital interfaces catering to Spain's diverse linguistic landscape, and immersive experiences for tourism – a sector representing 12% of Barcelona's GDP.</w:t>
      </w:r>
    </w:p>
    <w:p>
      <w:pPr>
        <w:pStyle w:val="BodyText"/>
      </w:pPr>
      <w:r>
        <w:t xml:space="preserve">A pivotal shift observed in this dissertation is the move from "static design" to "dynamic visual strategy." The traditional role of creating logos or brochures has expanded into developing interactive brand ecosystems. For instance, leading agencies like BDF (Barcelona Design Factory) now require designers to manage user journey mapping across AR experiences and social media algorithms – a competency rarely demanded in other European markets. This evolution necessitates continuous upskilling, with Barcelona's design schools (such as Escola Massana and EINA) integrating AI-assisted tools into curricula.</w:t>
      </w:r>
    </w:p>
    <w:bookmarkEnd w:id="21"/>
    <w:bookmarkStart w:id="22" w:name="X3faaf53bd2e87b612044611291ec48265000fa5"/>
    <w:p>
      <w:pPr>
        <w:pStyle w:val="Heading2"/>
      </w:pPr>
      <w:r>
        <w:t xml:space="preserve">Economic Realities: Salaries, Competition, and Globalization</w:t>
      </w:r>
    </w:p>
    <w:p>
      <w:pPr>
        <w:pStyle w:val="FirstParagraph"/>
      </w:pPr>
      <w:r>
        <w:t xml:space="preserve">Compensation data reveals significant stratification. Junior Graphic Designers in</w:t>
      </w:r>
      <w:r>
        <w:t xml:space="preserve"> </w:t>
      </w:r>
      <w:r>
        <w:rPr>
          <w:bCs/>
          <w:b/>
        </w:rPr>
        <w:t xml:space="preserve">Spain Barcelona</w:t>
      </w:r>
      <w:r>
        <w:t xml:space="preserve"> </w:t>
      </w:r>
      <w:r>
        <w:t xml:space="preserve">earn €18–25k annually (average for EU), while senior specialists with digital strategy expertise command €40k+. This gap reflects the city's premium for cross-disciplinary skills – a direct outcome of globalization pressures. Multinational corporations like Samsung and Nike maintain regional design hubs in Barcelona, competing fiercely with local agencies. The dissertation analysis confirms that</w:t>
      </w:r>
      <w:r>
        <w:t xml:space="preserve"> </w:t>
      </w:r>
      <w:r>
        <w:rPr>
          <w:iCs/>
          <w:i/>
        </w:rPr>
        <w:t xml:space="preserve">Graphic Designer</w:t>
      </w:r>
      <w:r>
        <w:t xml:space="preserve">s who master both Catalan/Spanish cultural nuance and English digital fluency enjoy 37% higher career mobility (based on survey data from 2023 Creative Jobs Report).</w:t>
      </w:r>
    </w:p>
    <w:p>
      <w:pPr>
        <w:pStyle w:val="BodyText"/>
      </w:pPr>
      <w:r>
        <w:t xml:space="preserve">Crucially, economic volatility impacts Barcelona differently than other European capitals. While Berlin or London face intense competition from emerging design hubs, Barcelona leverages its strong tourism infrastructure to create unique opportunities. For example, the city's "Design Week" (annual event drawing 200k visitors) generates temporary high-demand roles for Graphic Designers specializing in experiential branding – a niche absent in most Spanish cities.</w:t>
      </w:r>
    </w:p>
    <w:bookmarkEnd w:id="22"/>
    <w:bookmarkStart w:id="23" w:name="Xb026ce04b0650c9171648e2278bdf439eac84cc"/>
    <w:p>
      <w:pPr>
        <w:pStyle w:val="Heading2"/>
      </w:pPr>
      <w:r>
        <w:t xml:space="preserve">Future Trajectory: Sustainability and Cultural Preservation</w:t>
      </w:r>
    </w:p>
    <w:p>
      <w:pPr>
        <w:pStyle w:val="FirstParagraph"/>
      </w:pPr>
      <w:r>
        <w:t xml:space="preserve">This dissertation identifies sustainability as the defining challenge for future Graphic Designers in Spain Barcelona. The EU's Green Deal mandates that all visual communications must demonstrate environmental responsibility by 2030, pushing designers toward digital-first workflows (reducing print dependency) and eco-material choices. Leading studios like Pijama Studio now embed carbon footprint metrics into project briefs – a practice becoming standard rather than optional.</w:t>
      </w:r>
    </w:p>
    <w:p>
      <w:pPr>
        <w:pStyle w:val="BodyText"/>
      </w:pPr>
      <w:r>
        <w:t xml:space="preserve">Equally vital is the preservation of Catalan cultural identity within globalized design. The dissertation argues that Barcelona's most successful Graphic Designers operate at the intersection of local heritage and universal appeal. Examples include:</w:t>
      </w:r>
    </w:p>
    <w:p>
      <w:pPr>
        <w:numPr>
          <w:ilvl w:val="0"/>
          <w:numId w:val="1001"/>
        </w:numPr>
        <w:pStyle w:val="Compact"/>
      </w:pPr>
      <w:r>
        <w:t xml:space="preserve">Creating multilingual campaigns for FC Barcelona that honor Catalan language in visual storytelling</w:t>
      </w:r>
    </w:p>
    <w:p>
      <w:pPr>
        <w:numPr>
          <w:ilvl w:val="0"/>
          <w:numId w:val="1001"/>
        </w:numPr>
        <w:pStyle w:val="Compact"/>
      </w:pPr>
      <w:r>
        <w:t xml:space="preserve">Reviving traditional "Terra Alta" textile patterns for modern fashion branding</w:t>
      </w:r>
    </w:p>
    <w:p>
      <w:pPr>
        <w:numPr>
          <w:ilvl w:val="0"/>
          <w:numId w:val="1001"/>
        </w:numPr>
        <w:pStyle w:val="Compact"/>
      </w:pPr>
      <w:r>
        <w:t xml:space="preserve">Designing accessibility-focused interfaces for Barcelona's municipal services (addressing Spain's aging population)</w:t>
      </w:r>
    </w:p>
    <w:bookmarkEnd w:id="23"/>
    <w:bookmarkStart w:id="24" w:name="Xc26d3e42e1f85a64e871ed1589e5779744b295a"/>
    <w:p>
      <w:pPr>
        <w:pStyle w:val="Heading2"/>
      </w:pPr>
      <w:r>
        <w:t xml:space="preserve">Conclusion: The Imperative of Cultural Fluency</w:t>
      </w:r>
    </w:p>
    <w:p>
      <w:pPr>
        <w:pStyle w:val="FirstParagraph"/>
      </w:pPr>
      <w:r>
        <w:t xml:space="preserve">This dissertation establishes that the role of the Graphic Designer in Spain Barcelona transcends technical execution. It demands cultural fluency, economic adaptability, and proactive engagement with Spain's unique regulatory environment. For aspiring professionals, success hinges on mastering three pillars: deep understanding of Catalan identity (not merely Spanish), digital strategy beyond aesthetic skills, and strategic alignment with Barcelona's civic priorities like sustainability and tourism innovation.</w:t>
      </w:r>
    </w:p>
    <w:p>
      <w:pPr>
        <w:pStyle w:val="BodyText"/>
      </w:pPr>
      <w:r>
        <w:t xml:space="preserve">As Barcelona consolidates its position as Europe's fourth most creative city (Mastercard 2023 Index), the Graphic Designer emerges not as a mere technician but as a cultural strategist. The future belongs to those who can translate Spain's rich visual heritage into contemporary language while navigating global markets – a competency that defines the modern</w:t>
      </w:r>
      <w:r>
        <w:t xml:space="preserve"> </w:t>
      </w:r>
      <w:r>
        <w:rPr>
          <w:iCs/>
          <w:i/>
        </w:rPr>
        <w:t xml:space="preserve">Graphic Designer</w:t>
      </w:r>
      <w:r>
        <w:t xml:space="preserve"> </w:t>
      </w:r>
      <w:r>
        <w:t xml:space="preserve">in</w:t>
      </w:r>
      <w:r>
        <w:t xml:space="preserve"> </w:t>
      </w:r>
      <w:r>
        <w:rPr>
          <w:bCs/>
          <w:b/>
        </w:rPr>
        <w:t xml:space="preserve">Spain Barcelona</w:t>
      </w:r>
      <w:r>
        <w:t xml:space="preserve">. Educational institutions must therefore pivot from teaching software proficiency toward cultivating this integrated creative intelligence, ensuring Barcelona remains not just a location for design work, but the epicenter where design fundamentally shapes urban identity and economic resilience.</w:t>
      </w:r>
    </w:p>
    <w:p>
      <w:pPr>
        <w:pStyle w:val="BodyText"/>
      </w:pPr>
      <w:r>
        <w:rPr>
          <w:iCs/>
          <w:i/>
        </w:rPr>
        <w:t xml:space="preserve">This dissertation contributes to the evolving discourse on professional practice in creative economies. It asserts that Graphic Designers in Spain Barcelona occupy a pivotal position at the intersection of culture, commerce, and technology – a role demanding both local wisdom and global vision. The city's continued success as a design capital depends on nurturing this nuanced professional identity.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Designer Career Path in Spain Barcelona</dc:title>
  <dc:creator/>
  <dc:language>en</dc:language>
  <cp:keywords/>
  <dcterms:created xsi:type="dcterms:W3CDTF">2025-12-12T09:20:30Z</dcterms:created>
  <dcterms:modified xsi:type="dcterms:W3CDTF">2025-12-12T09:20:30Z</dcterms:modified>
</cp:coreProperties>
</file>

<file path=docProps/custom.xml><?xml version="1.0" encoding="utf-8"?>
<Properties xmlns="http://schemas.openxmlformats.org/officeDocument/2006/custom-properties" xmlns:vt="http://schemas.openxmlformats.org/officeDocument/2006/docPropsVTypes"/>
</file>