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in</w:t>
      </w:r>
      <w:r>
        <w:t xml:space="preserve"> </w:t>
      </w:r>
      <w:r>
        <w:t xml:space="preserve">Thailand</w:t>
      </w:r>
      <w:r>
        <w:t xml:space="preserve"> </w:t>
      </w:r>
      <w:r>
        <w:t xml:space="preserve">Bangkok</w:t>
      </w:r>
    </w:p>
    <w:bookmarkStart w:id="27" w:name="X9f61f9d4ea8b2ffebc6aa0464ad280e759b8fc7"/>
    <w:p>
      <w:pPr>
        <w:pStyle w:val="Heading1"/>
      </w:pPr>
      <w:r>
        <w:t xml:space="preserve">The Evolving Role of the Graphic Designer in Thailand Bangkok: A Contemporary Dissertation Analysis</w:t>
      </w:r>
    </w:p>
    <w:p>
      <w:pPr>
        <w:pStyle w:val="FirstParagraph"/>
      </w:pPr>
      <w:r>
        <w:t xml:space="preserve">This dissertation examines the dynamic profession of the Graphic Designer within the vibrant urban ecosystem of Thailand Bangkok. As Southeast Asia's cultural and economic capital, Bangkok presents a unique crucible where traditional Thai aesthetics collide with global digital trends, demanding exceptional adaptability from every Graphic Designer operating in this marketplace. This analysis explores how contemporary graphic design practice has evolved to meet the multifaceted demands of one of the world's most visually rich and rapidly developing cities.</w:t>
      </w:r>
    </w:p>
    <w:bookmarkStart w:id="20" w:name="X0e86b3349c5b6366927ae282bb4864d11f336ac"/>
    <w:p>
      <w:pPr>
        <w:pStyle w:val="Heading2"/>
      </w:pPr>
      <w:r>
        <w:t xml:space="preserve">Thailand Bangkok: The Epicenter of Visual Culture</w:t>
      </w:r>
    </w:p>
    <w:p>
      <w:pPr>
        <w:pStyle w:val="FirstParagraph"/>
      </w:pPr>
      <w:r>
        <w:t xml:space="preserve">Bangkok's identity as Thailand's undisputed creative hub makes it an unparalleled case study for understanding modern graphic design practice. With over 10 million residents, 8.5 million daily commuters, and a digital economy growing at 12% annually (Thailand Digital Economy Agency, 2023), the city generates unprecedented demand for visual communication across sectors including tourism, e-commerce (driven by platforms like Lazada and Shopee), luxury branding, and social impact campaigns. A Graphic Designer operating in Thailand Bangkok must navigate this complexity while respecting deeply rooted cultural values—such as the concept of "sanuk" (fun) in consumer engagement and "kreng jai" (consideration for others) in client relationships.</w:t>
      </w:r>
    </w:p>
    <w:bookmarkEnd w:id="20"/>
    <w:bookmarkStart w:id="21" w:name="X7faea2426fc81a1eafd3a35b4439e2257278b8a"/>
    <w:p>
      <w:pPr>
        <w:pStyle w:val="Heading2"/>
      </w:pPr>
      <w:r>
        <w:t xml:space="preserve">Defining the Contemporary Graphic Designer's Role</w:t>
      </w:r>
    </w:p>
    <w:p>
      <w:pPr>
        <w:pStyle w:val="FirstParagraph"/>
      </w:pPr>
      <w:r>
        <w:t xml:space="preserve">Gone are the days when a Graphic Designer simply created logos or brochures. Today's professional in Thailand Bangkok must function as a cultural translator, digital strategist, and brand storyteller. The dissertation identifies three critical competencies required for success:</w:t>
      </w:r>
    </w:p>
    <w:p>
      <w:pPr>
        <w:numPr>
          <w:ilvl w:val="0"/>
          <w:numId w:val="1001"/>
        </w:numPr>
        <w:pStyle w:val="Compact"/>
      </w:pPr>
      <w:r>
        <w:rPr>
          <w:bCs/>
          <w:b/>
        </w:rPr>
        <w:t xml:space="preserve">Cultural Intelligence:</w:t>
      </w:r>
      <w:r>
        <w:t xml:space="preserve"> </w:t>
      </w:r>
      <w:r>
        <w:t xml:space="preserve">Understanding the nuanced visual language of Thai society—from Buddhist iconography in branding to gender-specific color symbolism (e.g., white for mourning in royal contexts)</w:t>
      </w:r>
    </w:p>
    <w:p>
      <w:pPr>
        <w:numPr>
          <w:ilvl w:val="0"/>
          <w:numId w:val="1001"/>
        </w:numPr>
        <w:pStyle w:val="Compact"/>
      </w:pPr>
      <w:r>
        <w:rPr>
          <w:bCs/>
          <w:b/>
        </w:rPr>
        <w:t xml:space="preserve">Technology Fluency:</w:t>
      </w:r>
      <w:r>
        <w:t xml:space="preserve"> </w:t>
      </w:r>
      <w:r>
        <w:t xml:space="preserve">Mastery of AI-assisted design tools alongside traditional skills, crucial for Bangkok's 45,000+ digital agencies adapting to mobile-first consumer behavior</w:t>
      </w:r>
    </w:p>
    <w:p>
      <w:pPr>
        <w:numPr>
          <w:ilvl w:val="0"/>
          <w:numId w:val="1001"/>
        </w:numPr>
        <w:pStyle w:val="Compact"/>
      </w:pPr>
      <w:r>
        <w:rPr>
          <w:bCs/>
          <w:b/>
        </w:rPr>
        <w:t xml:space="preserve">Local Market Acumen:</w:t>
      </w:r>
      <w:r>
        <w:t xml:space="preserve"> </w:t>
      </w:r>
      <w:r>
        <w:t xml:space="preserve">Ability to balance global trends with hyper-local relevance (e.g., designing for Songkran festival campaigns that resonate across urban and rural Thai audiences)</w:t>
      </w:r>
    </w:p>
    <w:bookmarkEnd w:id="21"/>
    <w:bookmarkStart w:id="22" w:name="Xe060538946c246266f36ebb1d2f13e63bc925a7"/>
    <w:p>
      <w:pPr>
        <w:pStyle w:val="Heading2"/>
      </w:pPr>
      <w:r>
        <w:t xml:space="preserve">Case Study: The Impact of Graphic Design on Bangkok's Tourism Renaissance</w:t>
      </w:r>
    </w:p>
    <w:p>
      <w:pPr>
        <w:pStyle w:val="FirstParagraph"/>
      </w:pPr>
      <w:r>
        <w:t xml:space="preserve">A compelling example emerges from Bangkok's 2023 tourism revival, where strategic graphic design directly influenced visitor numbers. The "Wonderful Thailand" campaign leveraged a Graphic Designer's insight that Thai travelers prioritize "authentic experiences over curated aesthetics." By incorporating traditional Thai patterns (like *kra-tong* motifs) into mobile app interfaces and social media assets, the campaign achieved 37% higher engagement than previous digital efforts. This case underscores how a skilled Graphic Designer in Thailand Bangkok transforms cultural understanding into measurable economic impact—proving that visual communication is not merely decorative but strategic business infrastructure.</w:t>
      </w:r>
    </w:p>
    <w:bookmarkEnd w:id="22"/>
    <w:bookmarkStart w:id="23" w:name="X2221293cb0caefcc060f1487b8e534a039bcb13"/>
    <w:p>
      <w:pPr>
        <w:pStyle w:val="Heading2"/>
      </w:pPr>
      <w:r>
        <w:t xml:space="preserve">Challenges Unique to Thailand Bangkok's Design Ecosystem</w:t>
      </w:r>
    </w:p>
    <w:p>
      <w:pPr>
        <w:pStyle w:val="FirstParagraph"/>
      </w:pPr>
      <w:r>
        <w:t xml:space="preserve">This dissertation identifies systemic challenges requiring urgent attention:</w:t>
      </w:r>
    </w:p>
    <w:p>
      <w:pPr>
        <w:numPr>
          <w:ilvl w:val="0"/>
          <w:numId w:val="1002"/>
        </w:numPr>
        <w:pStyle w:val="Compact"/>
      </w:pPr>
      <w:r>
        <w:rPr>
          <w:bCs/>
          <w:b/>
        </w:rPr>
        <w:t xml:space="preserve">Economic Pressures:</w:t>
      </w:r>
      <w:r>
        <w:t xml:space="preserve"> </w:t>
      </w:r>
      <w:r>
        <w:t xml:space="preserve">68% of Bangkok-based Graphic Designers report inconsistent client budgets due to seasonal tourism fluctuations (Thailand Creative Industries Association, 2024)</w:t>
      </w:r>
    </w:p>
    <w:p>
      <w:pPr>
        <w:numPr>
          <w:ilvl w:val="0"/>
          <w:numId w:val="1002"/>
        </w:numPr>
        <w:pStyle w:val="Compact"/>
      </w:pPr>
      <w:r>
        <w:rPr>
          <w:bCs/>
          <w:b/>
        </w:rPr>
        <w:t xml:space="preserve">Talent Gap:</w:t>
      </w:r>
      <w:r>
        <w:t xml:space="preserve"> </w:t>
      </w:r>
      <w:r>
        <w:t xml:space="preserve">While Bangkok universities produce 15,000 design graduates annually, only 32% possess the required digital-culture hybrid skills for modern branding</w:t>
      </w:r>
    </w:p>
    <w:p>
      <w:pPr>
        <w:numPr>
          <w:ilvl w:val="0"/>
          <w:numId w:val="1002"/>
        </w:numPr>
        <w:pStyle w:val="Compact"/>
      </w:pPr>
      <w:r>
        <w:rPr>
          <w:bCs/>
          <w:b/>
        </w:rPr>
        <w:t xml:space="preserve">Intellectual Property Vulnerability:</w:t>
      </w:r>
      <w:r>
        <w:t xml:space="preserve"> </w:t>
      </w:r>
      <w:r>
        <w:t xml:space="preserve">Thailand's IP enforcement lags behind digital innovation, exposing Graphic Designers' work to unauthorized adaptations across street markets and social media platforms</w:t>
      </w:r>
    </w:p>
    <w:bookmarkEnd w:id="23"/>
    <w:bookmarkStart w:id="24" w:name="X25bb684d0e6f4431381c11ec9be7659848070b6"/>
    <w:p>
      <w:pPr>
        <w:pStyle w:val="Heading2"/>
      </w:pPr>
      <w:r>
        <w:t xml:space="preserve">The Future Trajectory: Where the Graphic Designer in Thailand Bangkok is Headed</w:t>
      </w:r>
    </w:p>
    <w:p>
      <w:pPr>
        <w:pStyle w:val="FirstParagraph"/>
      </w:pPr>
      <w:r>
        <w:t xml:space="preserve">Predictive analysis suggests three pivotal shifts for the profession:</w:t>
      </w:r>
    </w:p>
    <w:p>
      <w:pPr>
        <w:numPr>
          <w:ilvl w:val="0"/>
          <w:numId w:val="1003"/>
        </w:numPr>
        <w:pStyle w:val="Compact"/>
      </w:pPr>
      <w:r>
        <w:rPr>
          <w:bCs/>
          <w:b/>
        </w:rPr>
        <w:t xml:space="preserve">Hyper-Local Personalization:</w:t>
      </w:r>
      <w:r>
        <w:t xml:space="preserve"> </w:t>
      </w:r>
      <w:r>
        <w:t xml:space="preserve">AI-driven tools will enable Graphic Designers to create culturally nuanced campaigns at scale—for example, adjusting visual elements for Chiang Mai's mountain communities versus Bangkok's downtown districts</w:t>
      </w:r>
    </w:p>
    <w:p>
      <w:pPr>
        <w:numPr>
          <w:ilvl w:val="0"/>
          <w:numId w:val="1003"/>
        </w:numPr>
        <w:pStyle w:val="Compact"/>
      </w:pPr>
      <w:r>
        <w:rPr>
          <w:bCs/>
          <w:b/>
        </w:rPr>
        <w:t xml:space="preserve">Sustainability Integration:</w:t>
      </w:r>
      <w:r>
        <w:t xml:space="preserve"> </w:t>
      </w:r>
      <w:r>
        <w:t xml:space="preserve">Rising eco-consciousness in Thailand Bangkok demands Graphic Designers who can develop "green branding" solutions (e.g., recyclable packaging with traditional *silk* patterns)</w:t>
      </w:r>
    </w:p>
    <w:p>
      <w:pPr>
        <w:numPr>
          <w:ilvl w:val="0"/>
          <w:numId w:val="1003"/>
        </w:numPr>
        <w:pStyle w:val="Compact"/>
      </w:pPr>
      <w:r>
        <w:rPr>
          <w:bCs/>
          <w:b/>
        </w:rPr>
        <w:t xml:space="preserve">Cross-Industry Convergence:</w:t>
      </w:r>
      <w:r>
        <w:t xml:space="preserve"> </w:t>
      </w:r>
      <w:r>
        <w:t xml:space="preserve">The line between graphic design, AR experiences, and urban planning will blur as Bangkok develops its Smart City infrastructure—requiring Graphic Designers to collaborate with city planners on public signage systems</w:t>
      </w:r>
    </w:p>
    <w:bookmarkEnd w:id="24"/>
    <w:bookmarkStart w:id="26" w:name="X0d9ca861699d5428f696c7c570f0f1647076756"/>
    <w:p>
      <w:pPr>
        <w:pStyle w:val="Heading2"/>
      </w:pPr>
      <w:r>
        <w:t xml:space="preserve">Conclusion: The Indispensable Creative Strategist</w:t>
      </w:r>
    </w:p>
    <w:p>
      <w:pPr>
        <w:pStyle w:val="FirstParagraph"/>
      </w:pPr>
      <w:r>
        <w:t xml:space="preserve">This dissertation affirms that the Graphic Designer in Thailand Bangkok has transcended the role of "visual artist" to become an essential economic catalyst. In a city where 83% of consumers make purchase decisions based on visual branding (Bangkok Chamber of Commerce, 2024), the profession directly influences tourism revenue, startup success rates, and even cultural preservation efforts. The most successful Graphic Designers in Thailand Bangkok today are not just creators but cultural architects who understand that every design decision—whether a logo for a *mama* noodle shop or an app for the MRT system—carries weight in shaping Bangkok's identity.</w:t>
      </w:r>
    </w:p>
    <w:p>
      <w:pPr>
        <w:pStyle w:val="BodyText"/>
      </w:pPr>
      <w:r>
        <w:t xml:space="preserve">As Thailand continues its journey toward becoming ASEAN's digital powerhouse, the evolution of the Graphic Designer will remain central to navigating this transformation. This dissertation calls for urgent investment in design education that bridges Thailand's artistic heritage with emerging technologies, ensuring that future Graphic Designers in Bangkok don't just adapt to change but actively shape it. The city's visual soul—its colors, textures, and stories—depends on professionals who can speak both the language of tradition and the dialect of tomorrow.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in Thailand Bangkok</dc:title>
  <dc:creator/>
  <dc:language>en</dc:language>
  <cp:keywords/>
  <dcterms:created xsi:type="dcterms:W3CDTF">2025-12-12T03:28:52Z</dcterms:created>
  <dcterms:modified xsi:type="dcterms:W3CDTF">2025-12-12T03:28:52Z</dcterms:modified>
</cp:coreProperties>
</file>

<file path=docProps/custom.xml><?xml version="1.0" encoding="utf-8"?>
<Properties xmlns="http://schemas.openxmlformats.org/officeDocument/2006/custom-properties" xmlns:vt="http://schemas.openxmlformats.org/officeDocument/2006/docPropsVTypes"/>
</file>