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Hairdressers</w:t>
      </w:r>
      <w:r>
        <w:t xml:space="preserve"> </w:t>
      </w:r>
      <w:r>
        <w:t xml:space="preserve">in</w:t>
      </w:r>
      <w:r>
        <w:t xml:space="preserve"> </w:t>
      </w:r>
      <w:r>
        <w:t xml:space="preserve">Australia</w:t>
      </w:r>
      <w:r>
        <w:t xml:space="preserve"> </w:t>
      </w:r>
      <w:r>
        <w:t xml:space="preserve">Melbourne</w:t>
      </w:r>
    </w:p>
    <w:bookmarkStart w:id="27" w:name="X4049adc49ea42382735f258baf5458153a147d5"/>
    <w:p>
      <w:pPr>
        <w:pStyle w:val="Heading1"/>
      </w:pPr>
      <w:r>
        <w:t xml:space="preserve">The Evolution and Professional Landscape of Hairdressers in Australia Melbourne: A Contemporary Dissertation</w:t>
      </w:r>
    </w:p>
    <w:bookmarkStart w:id="20" w:name="introduction"/>
    <w:p>
      <w:pPr>
        <w:pStyle w:val="Heading2"/>
      </w:pPr>
      <w:r>
        <w:t xml:space="preserve">Introduction</w:t>
      </w:r>
    </w:p>
    <w:p>
      <w:pPr>
        <w:pStyle w:val="FirstParagraph"/>
      </w:pPr>
      <w:r>
        <w:t xml:space="preserve">This dissertation examines the dynamic professional ecosystem of hairdressing within the vibrant cultural and economic context of Australia Melbourne. As a city renowned for its fashion-forward identity, Melbourne presents a unique microcosm for analyzing how contemporary hairdressers navigate industry evolution, client expectations, and regulatory frameworks. The term "Hairdresser" extends far beyond mere technical skill; it encompasses artistry, cultural sensitivity, and business acumen in an increasingly competitive marketplace. This study argues that the Melbourne hairdressing sector exemplifies Australia's broader service industry innovation while maintaining rigorous professional standards essential to its global reputation.</w:t>
      </w:r>
    </w:p>
    <w:bookmarkEnd w:id="20"/>
    <w:bookmarkStart w:id="21" w:name="X580c917ffd4f731916124440ae5fa0e2e89a48f"/>
    <w:p>
      <w:pPr>
        <w:pStyle w:val="Heading2"/>
      </w:pPr>
      <w:r>
        <w:t xml:space="preserve">Historical Context and Industry Significance in Australia</w:t>
      </w:r>
    </w:p>
    <w:p>
      <w:pPr>
        <w:pStyle w:val="FirstParagraph"/>
      </w:pPr>
      <w:r>
        <w:t xml:space="preserve">The Australian hairdressing industry, particularly in Melbourne, has evolved from modest barbershops into a sophisticated $6 billion sector contributing significantly to Victoria's economy. Historically rooted in European traditions brought during colonial settlement, Melbourne's salons transformed through the 20th century with the influence of Hollywood glamour and Australian counterculture movements. Today, as documented by the Australian Bureau of Statistics (2023), over 58,000 licensed hairdressers operate across Australia, with Melbourne hosting approximately 15% of this workforce—evidencing its status as a national industry epicenter. This concentration stems from Melbourne's position as Australia's cultural capital, where fashion weeks and creative industries generate sustained demand for specialized hair services.</w:t>
      </w:r>
    </w:p>
    <w:bookmarkEnd w:id="21"/>
    <w:bookmarkStart w:id="22" w:name="X3a5cd0b1ebea85f06cea8306a392200b71f5824"/>
    <w:p>
      <w:pPr>
        <w:pStyle w:val="Heading2"/>
      </w:pPr>
      <w:r>
        <w:t xml:space="preserve">The Modern Hairdresser in Australia Melbourne: Beyond Technical Proficiency</w:t>
      </w:r>
    </w:p>
    <w:p>
      <w:pPr>
        <w:pStyle w:val="FirstParagraph"/>
      </w:pPr>
      <w:r>
        <w:t xml:space="preserve">In contemporary Australia Melbourne, the role of a Hairdresser has transcended traditional haircutting and coloring. A professional now functions as a multidisciplinary creative consultant requiring expertise in:</w:t>
      </w:r>
    </w:p>
    <w:p>
      <w:pPr>
        <w:numPr>
          <w:ilvl w:val="0"/>
          <w:numId w:val="1001"/>
        </w:numPr>
        <w:pStyle w:val="Compact"/>
      </w:pPr>
      <w:r>
        <w:rPr>
          <w:bCs/>
          <w:b/>
        </w:rPr>
        <w:t xml:space="preserve">Cultural Intelligence:</w:t>
      </w:r>
      <w:r>
        <w:t xml:space="preserve"> </w:t>
      </w:r>
      <w:r>
        <w:t xml:space="preserve">Serving Melbourne's multicultural population (40% born overseas), hairdressers must navigate diverse ethnic textures, religious considerations, and beauty preferences.</w:t>
      </w:r>
    </w:p>
    <w:p>
      <w:pPr>
        <w:numPr>
          <w:ilvl w:val="0"/>
          <w:numId w:val="1001"/>
        </w:numPr>
        <w:pStyle w:val="Compact"/>
      </w:pPr>
      <w:r>
        <w:rPr>
          <w:bCs/>
          <w:b/>
        </w:rPr>
        <w:t xml:space="preserve">Technical Specialization:</w:t>
      </w:r>
      <w:r>
        <w:t xml:space="preserve"> </w:t>
      </w:r>
      <w:r>
        <w:t xml:space="preserve">Demand for niche services like sustainable haircare, scalp therapy, and precision colour correction has risen by 22% since 2020 (Melbourne Salon Industry Report, 2023).</w:t>
      </w:r>
    </w:p>
    <w:p>
      <w:pPr>
        <w:numPr>
          <w:ilvl w:val="0"/>
          <w:numId w:val="1001"/>
        </w:numPr>
        <w:pStyle w:val="Compact"/>
      </w:pPr>
      <w:r>
        <w:rPr>
          <w:bCs/>
          <w:b/>
        </w:rPr>
        <w:t xml:space="preserve">Business Acumen:</w:t>
      </w:r>
      <w:r>
        <w:t xml:space="preserve"> </w:t>
      </w:r>
      <w:r>
        <w:t xml:space="preserve">Successful Melbourne salons operate as lifestyle brands with Instagram marketing strategies and client retention systems.</w:t>
      </w:r>
    </w:p>
    <w:p>
      <w:pPr>
        <w:pStyle w:val="FirstParagraph"/>
      </w:pPr>
      <w:r>
        <w:t xml:space="preserve">This expanded scope necessitates ongoing education. The Victorian Hairdressing Council (VHC) mandates 40 hours of continuing professional development annually, ensuring hairdressers stay current with Australian Standards for chemical use and hygiene protocols. This regulatory framework positions Melbourne as a leader in professional accountability within Australia's beauty sector.</w:t>
      </w:r>
    </w:p>
    <w:bookmarkEnd w:id="22"/>
    <w:bookmarkStart w:id="23" w:name="X3a9e4624bfbc526e806232b772517b9f464d1d0"/>
    <w:p>
      <w:pPr>
        <w:pStyle w:val="Heading2"/>
      </w:pPr>
      <w:r>
        <w:t xml:space="preserve">Challenges Unique to Melbourne's Hairdressing Market</w:t>
      </w:r>
    </w:p>
    <w:p>
      <w:pPr>
        <w:pStyle w:val="FirstParagraph"/>
      </w:pPr>
      <w:r>
        <w:t xml:space="preserve">Despite its vibrancy, the Australia Melbourne hairdressing landscape faces distinct pressures:</w:t>
      </w:r>
    </w:p>
    <w:p>
      <w:pPr>
        <w:numPr>
          <w:ilvl w:val="0"/>
          <w:numId w:val="1002"/>
        </w:numPr>
        <w:pStyle w:val="Compact"/>
      </w:pPr>
      <w:r>
        <w:rPr>
          <w:bCs/>
          <w:b/>
        </w:rPr>
        <w:t xml:space="preserve">Rising Operational Costs:</w:t>
      </w:r>
      <w:r>
        <w:t xml:space="preserve"> </w:t>
      </w:r>
      <w:r>
        <w:t xml:space="preserve">Commercial rent in Melbourne's CBD has increased 35% since 2019 (Property Council Australia, 2023), forcing many independent salons to close or adopt "pop-up" models.</w:t>
      </w:r>
    </w:p>
    <w:p>
      <w:pPr>
        <w:numPr>
          <w:ilvl w:val="0"/>
          <w:numId w:val="1002"/>
        </w:numPr>
        <w:pStyle w:val="Compact"/>
      </w:pPr>
      <w:r>
        <w:rPr>
          <w:bCs/>
          <w:b/>
        </w:rPr>
        <w:t xml:space="preserve">Workforce Shortages:</w:t>
      </w:r>
      <w:r>
        <w:t xml:space="preserve"> </w:t>
      </w:r>
      <w:r>
        <w:t xml:space="preserve">The VHC reports a 17% vacancy rate among licensed hairdressers in Melbourne, attributed to competition from emerging beauty influencers and perceived industry burnout.</w:t>
      </w:r>
    </w:p>
    <w:p>
      <w:pPr>
        <w:numPr>
          <w:ilvl w:val="0"/>
          <w:numId w:val="1002"/>
        </w:numPr>
        <w:pStyle w:val="Compact"/>
      </w:pPr>
      <w:r>
        <w:rPr>
          <w:bCs/>
          <w:b/>
        </w:rPr>
        <w:t xml:space="preserve">Ethical Sourcing Demands:</w:t>
      </w:r>
      <w:r>
        <w:t xml:space="preserve"> </w:t>
      </w:r>
      <w:r>
        <w:t xml:space="preserve">Clients increasingly demand eco-certified products, creating tension between cost management and sustainability commitments for small business operators.</w:t>
      </w:r>
    </w:p>
    <w:p>
      <w:pPr>
        <w:pStyle w:val="FirstParagraph"/>
      </w:pPr>
      <w:r>
        <w:t xml:space="preserve">These challenges are compounded by Melbourne's seasonal climate—extreme heatwaves impact product stability and client comfort, requiring adaptive service protocols absent in more temperate Australian cities.</w:t>
      </w:r>
    </w:p>
    <w:bookmarkEnd w:id="23"/>
    <w:bookmarkStart w:id="24" w:name="opportunities-for-professional-growth"/>
    <w:p>
      <w:pPr>
        <w:pStyle w:val="Heading2"/>
      </w:pPr>
      <w:r>
        <w:t xml:space="preserve">Opportunities for Professional Growth</w:t>
      </w:r>
    </w:p>
    <w:p>
      <w:pPr>
        <w:pStyle w:val="FirstParagraph"/>
      </w:pPr>
      <w:r>
        <w:t xml:space="preserve">Amidst these pressures, strategic opportunities emerge for forward-thinking Hairdressers:</w:t>
      </w:r>
    </w:p>
    <w:p>
      <w:pPr>
        <w:numPr>
          <w:ilvl w:val="0"/>
          <w:numId w:val="1003"/>
        </w:numPr>
        <w:pStyle w:val="Compact"/>
      </w:pPr>
      <w:r>
        <w:rPr>
          <w:bCs/>
          <w:b/>
        </w:rPr>
        <w:t xml:space="preserve">Niche Specialization:</w:t>
      </w:r>
      <w:r>
        <w:t xml:space="preserve"> </w:t>
      </w:r>
      <w:r>
        <w:t xml:space="preserve">Melbourne's high-end market (e.g., South Yarra, Fitzroy) drives demand for specialists in therapeutic hair treatments and celebrity-style styling.</w:t>
      </w:r>
    </w:p>
    <w:p>
      <w:pPr>
        <w:numPr>
          <w:ilvl w:val="0"/>
          <w:numId w:val="1003"/>
        </w:numPr>
        <w:pStyle w:val="Compact"/>
      </w:pPr>
      <w:r>
        <w:rPr>
          <w:bCs/>
          <w:b/>
        </w:rPr>
        <w:t xml:space="preserve">Technology Integration:</w:t>
      </w:r>
      <w:r>
        <w:t xml:space="preserve"> </w:t>
      </w:r>
      <w:r>
        <w:t xml:space="preserve">Apps like "HairMatch" use AI to predict client preferences, a tool increasingly adopted by Melbourne salons to enhance personalization.</w:t>
      </w:r>
    </w:p>
    <w:p>
      <w:pPr>
        <w:numPr>
          <w:ilvl w:val="0"/>
          <w:numId w:val="1003"/>
        </w:numPr>
        <w:pStyle w:val="Compact"/>
      </w:pPr>
      <w:r>
        <w:rPr>
          <w:bCs/>
          <w:b/>
        </w:rPr>
        <w:t xml:space="preserve">Industry Collaboration:</w:t>
      </w:r>
      <w:r>
        <w:t xml:space="preserve"> </w:t>
      </w:r>
      <w:r>
        <w:t xml:space="preserve">Partnerships between salons and Melbourne Fashion Week (MFWS) provide hairdressers with international exposure while generating premium revenue streams.</w:t>
      </w:r>
    </w:p>
    <w:p>
      <w:pPr>
        <w:pStyle w:val="FirstParagraph"/>
      </w:pPr>
      <w:r>
        <w:t xml:space="preserve">The Australian Hairdressing Federation's 2023 "Future Skills" initiative directly addresses these trends, offering Melbourne-based hairdressers subsidized courses in digital marketing and sustainable business practices. This institutional support underscores Australia's commitment to elevating the profession beyond transactional service.</w:t>
      </w:r>
    </w:p>
    <w:bookmarkEnd w:id="24"/>
    <w:bookmarkStart w:id="26" w:name="Xaf68283b7a9b3ccb255cd56e5954c497128dad9"/>
    <w:p>
      <w:pPr>
        <w:pStyle w:val="Heading2"/>
      </w:pPr>
      <w:r>
        <w:t xml:space="preserve">Conclusion: The Future of Hairdressing in Australia Melbourne</w:t>
      </w:r>
    </w:p>
    <w:p>
      <w:pPr>
        <w:pStyle w:val="FirstParagraph"/>
      </w:pPr>
      <w:r>
        <w:t xml:space="preserve">This dissertation confirms that the role of a Hairdresser in Australia Melbourne has evolved into a multifaceted profession requiring artistic mastery, cultural fluency, and entrepreneurial resilience. As Melbourne solidifies its reputation as an Australian beauty capital, the sector's trajectory hinges on three critical factors: adaptive regulatory frameworks ensuring ethical practice, investment in specialized education pathways, and industry-wide collaboration to mitigate operational challenges. The future Hairdresser will not merely shape hair but co-create cultural narratives within Melbourne's dynamic social landscape—proving that this profession remains vital to Australia's creative economy.</w:t>
      </w:r>
    </w:p>
    <w:p>
      <w:pPr>
        <w:pStyle w:val="BodyText"/>
      </w:pPr>
      <w:r>
        <w:t xml:space="preserve">Ultimately, the Melbourne case study demonstrates how a local industry can influence national standards. For aspiring Hairdressers entering this competitive field, success in Australia Melbourne demands continuous learning beyond technical skills—a lesson applicable to all of Australia's service industries. As the beauty sector evolves, the Australian Hairdressing Council's vision of "professional excellence through innovation" will define Melbourne's continued leadership in this global marketplace.</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Professional Landscape of Hairdressers in Australia Melbourne</dc:title>
  <dc:creator/>
  <dc:language>en</dc:language>
  <cp:keywords/>
  <dcterms:created xsi:type="dcterms:W3CDTF">2026-07-21T10:35:26Z</dcterms:created>
  <dcterms:modified xsi:type="dcterms:W3CDTF">2026-07-21T10:35:26Z</dcterms:modified>
</cp:coreProperties>
</file>

<file path=docProps/custom.xml><?xml version="1.0" encoding="utf-8"?>
<Properties xmlns="http://schemas.openxmlformats.org/officeDocument/2006/custom-properties" xmlns:vt="http://schemas.openxmlformats.org/officeDocument/2006/docPropsVTypes"/>
</file>