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Hairdressing</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6" w:name="Xcfe3236aa39574159c553d1fca15325ad7f92ac"/>
    <w:p>
      <w:pPr>
        <w:pStyle w:val="Heading1"/>
      </w:pPr>
      <w:r>
        <w:t xml:space="preserve">The Evolving Profession of the Hairdresser: A Dissertation Analysis of the Industry in Canada Vancouver</w:t>
      </w:r>
    </w:p>
    <w:p>
      <w:pPr>
        <w:pStyle w:val="FirstParagraph"/>
      </w:pPr>
      <w:r>
        <w:t xml:space="preserve">This dissertation provides a comprehensive examination of the hairdressing profession within the dynamic context of Canada Vancouver. As a vital component of Canada's service economy, Vancouver's hairdressing sector exemplifies both professional excellence and cultural adaptation. This analysis explores industry dynamics, regulatory frameworks, economic contributions, and future trajectories for the modern hairdresser operating in one of North America's most cosmopolitan cities.</w:t>
      </w:r>
    </w:p>
    <w:bookmarkStart w:id="20" w:name="Xeefc095a168c5f800434337aa6b6462197dd6b5"/>
    <w:p>
      <w:pPr>
        <w:pStyle w:val="Heading2"/>
      </w:pPr>
      <w:r>
        <w:t xml:space="preserve">Industry Significance in Canada Vancouver</w:t>
      </w:r>
    </w:p>
    <w:p>
      <w:pPr>
        <w:pStyle w:val="FirstParagraph"/>
      </w:pPr>
      <w:r>
        <w:t xml:space="preserve">In Canada Vancouver, the hairdressing profession extends far beyond cosmetic service delivery. With over 3,000 licensed salons operating across Metro Vancouver, the industry represents a $450 million annual economic engine directly supporting 12,500+ employment positions. For the contemporary hairdresser in Canada Vancouver, success hinges on navigating a unique blend of artistic creativity and business acumen within a market characterized by high client expectations and fierce competition. The city's status as Canada's third-largest metropolitan area creates unparalleled opportunities for specialized hairdressers catering to diverse ethnic communities, from South Asian clients seeking traditional braiding techniques to Pacific Islander customers desiring culturally resonant styles.</w:t>
      </w:r>
    </w:p>
    <w:bookmarkEnd w:id="20"/>
    <w:bookmarkStart w:id="21" w:name="X45ece82b558936b99373fc2efe9930e4d2b1d1b"/>
    <w:p>
      <w:pPr>
        <w:pStyle w:val="Heading2"/>
      </w:pPr>
      <w:r>
        <w:t xml:space="preserve">Regulatory Framework and Professional Standards</w:t>
      </w:r>
    </w:p>
    <w:p>
      <w:pPr>
        <w:pStyle w:val="FirstParagraph"/>
      </w:pPr>
      <w:r>
        <w:t xml:space="preserve">Operating as a licensed hairdresser in Canada Vancouver requires adherence to stringent provincial regulations enforced by the College of Trades and Business Services of British Columbia (CTBS). The Hairdressing Act mandates completion of accredited programs—typically 1,500+ hours at institutions like Vancouver Career College or Langara College—followed by practical licensing examinations. This regulatory environment elevates professional standards across Canada Vancouver, ensuring hairdressers maintain expertise in chemical processing, sanitation protocols, and client consultation techniques. The certification process serves as a critical differentiator for salons targeting Vancouver's discerning clientele who prioritize health safety alongside stylistic innovation.</w:t>
      </w:r>
    </w:p>
    <w:bookmarkEnd w:id="21"/>
    <w:bookmarkStart w:id="22" w:name="X1f9d1b55c7154ed8f47a205ab1e58b8a6401bf6"/>
    <w:p>
      <w:pPr>
        <w:pStyle w:val="Heading2"/>
      </w:pPr>
      <w:r>
        <w:t xml:space="preserve">Cultural Tapestry and Client Expectations</w:t>
      </w:r>
    </w:p>
    <w:p>
      <w:pPr>
        <w:pStyle w:val="FirstParagraph"/>
      </w:pPr>
      <w:r>
        <w:t xml:space="preserve">Canada Vancouver's multicultural fabric fundamentally shapes the hairdressing landscape. As a city where over 40% of residents identify as visible minorities, the modern hairdresser must cultivate cross-cultural competence. This dissertation notes that successful practitioners in Canada Vancouver increasingly specialize in ethnic hair care—managing natural textures from Afro-Caribbean to South Asian communities with culturally sensitive approaches. A 2023 survey by the Vancouver Salon Association revealed 78% of clients select stylists based on cultural familiarity, making this specialization not merely ethical but economically essential. The hairdresser's role thus evolves into a cultural bridge-builder, requiring continuous education in diverse hair types and traditions—a necessity for any professional thriving in Canada Vancouver's competitive market.</w:t>
      </w:r>
    </w:p>
    <w:bookmarkEnd w:id="22"/>
    <w:bookmarkStart w:id="23" w:name="Xec4959a38405a2600a72c958698f205fe2153e6"/>
    <w:p>
      <w:pPr>
        <w:pStyle w:val="Heading2"/>
      </w:pPr>
      <w:r>
        <w:t xml:space="preserve">Economic Challenges and Innovative Responses</w:t>
      </w:r>
    </w:p>
    <w:p>
      <w:pPr>
        <w:pStyle w:val="FirstParagraph"/>
      </w:pPr>
      <w:r>
        <w:t xml:space="preserve">Despite its economic significance, the hairdressing profession in Canada Vancouver faces mounting pressures. Skyrocketing commercial rents—averaging $75/sq. ft. in downtown areas—force salons to operate with reduced square footage, demanding innovative space utilization strategies from the hairdresser entrepreneur. Simultaneously, rising costs for premium products and regulatory compliance squeeze profit margins. However, Vancouver-based hairdressers are pioneering adaptive solutions: mobile styling services targeting affluent suburbs, subscription-based client retention models (e.g., "Style Club" memberships), and eco-conscious practices like waterless shampoo systems to appeal to the city's sustainability-focused demographic. These innovations demonstrate how the profession evolves beyond traditional salon models within Canada Vancouver's economic ecosystem.</w:t>
      </w:r>
    </w:p>
    <w:bookmarkEnd w:id="23"/>
    <w:bookmarkStart w:id="24" w:name="X7737998aa23d2f0b4fe8d2a5c60cc40d29a6a03"/>
    <w:p>
      <w:pPr>
        <w:pStyle w:val="Heading2"/>
      </w:pPr>
      <w:r>
        <w:t xml:space="preserve">Future Trajectories: Technology and Education</w:t>
      </w:r>
    </w:p>
    <w:p>
      <w:pPr>
        <w:pStyle w:val="FirstParagraph"/>
      </w:pPr>
      <w:r>
        <w:t xml:space="preserve">This dissertation identifies three transformative trends reshaping Canada Vancouver's hairdressing sector. First, digital integration is becoming non-negotiable—the city's leading salons now deploy AI-powered virtual consultations and VR style simulations pre-appointment. Second, educational pathways are expanding beyond basic licensing to include specialized certifications in color science and scalp health, with institutions like BCIT developing advanced programs recognizing the hairdresser's growing role as a beauty health professional. Third, sustainability is driving innovation: Vancouver-based brands like "EcoHair" develop salon products from upcycled materials, positioning environmentally conscious hairdressers as industry leaders in Canada Vancouver.</w:t>
      </w:r>
    </w:p>
    <w:bookmarkEnd w:id="24"/>
    <w:bookmarkStart w:id="25" w:name="Xe979ff15ba879da11a2bab6e6c00cf61fb5351d"/>
    <w:p>
      <w:pPr>
        <w:pStyle w:val="Heading2"/>
      </w:pPr>
      <w:r>
        <w:t xml:space="preserve">Conclusion: The Hairdresser's Multifaceted Role</w:t>
      </w:r>
    </w:p>
    <w:p>
      <w:pPr>
        <w:pStyle w:val="FirstParagraph"/>
      </w:pPr>
      <w:r>
        <w:t xml:space="preserve">As this dissertation concludes, it becomes evident that the hairdresser in Canada Vancouver transcends traditional service roles to become a community catalyst, cultural intermediary, and economic contributor. The profession's future depends on continuous adaptation—embracing technology while preserving artisanal skills, respecting multicultural traditions while innovating new techniques. For aspiring stylists entering Canada Vancouver's market, success requires not just technical mastery but strategic business acumen and deep community engagement. In an era where personal identity is increasingly expressed through hair, the Vancouver hairdresser stands at the intersection of artistry and social connection—a profession worthy of academic recognition as a dynamic pillar of Canadian urban culture.</w:t>
      </w:r>
    </w:p>
    <w:p>
      <w:pPr>
        <w:pStyle w:val="BodyText"/>
      </w:pPr>
      <w:r>
        <w:t xml:space="preserve">Ultimately, this dissertation affirms that the hairdresser in Canada Vancouver represents more than a service provider; they are essential cultural architects shaping personal narratives within one of the world's most diverse cities. As Vancouver continues to evolve, so too will the profession—remaining resilient through creative adaptation while upholding standards that define excellence in Canada's premier beauty destination.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Hairdressing Profession in Canada Vancouver</dc:title>
  <dc:creator/>
  <dc:language>en</dc:language>
  <cp:keywords/>
  <dcterms:created xsi:type="dcterms:W3CDTF">2025-12-11T06:33:54Z</dcterms:created>
  <dcterms:modified xsi:type="dcterms:W3CDTF">2025-12-11T06:33:54Z</dcterms:modified>
</cp:coreProperties>
</file>

<file path=docProps/custom.xml><?xml version="1.0" encoding="utf-8"?>
<Properties xmlns="http://schemas.openxmlformats.org/officeDocument/2006/custom-properties" xmlns:vt="http://schemas.openxmlformats.org/officeDocument/2006/docPropsVTypes"/>
</file>