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Professional</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Chile</w:t>
      </w:r>
      <w:r>
        <w:t xml:space="preserve"> </w:t>
      </w:r>
      <w:r>
        <w:t xml:space="preserve">Santiago</w:t>
      </w:r>
    </w:p>
    <w:bookmarkStart w:id="28" w:name="X174563381d3c0714c00559c681409175a57f750"/>
    <w:p>
      <w:pPr>
        <w:pStyle w:val="Heading1"/>
      </w:pPr>
      <w:r>
        <w:t xml:space="preserve">Dissertation: The Evolving Role and Economic Significance of the Hairdresser within Chile Santiago's Cosmopolitan Landscape</w:t>
      </w:r>
    </w:p>
    <w:p>
      <w:pPr>
        <w:pStyle w:val="FirstParagraph"/>
      </w:pPr>
      <w:r>
        <w:rPr>
          <w:bCs/>
          <w:b/>
        </w:rPr>
        <w:t xml:space="preserve">Abstract:</w:t>
      </w:r>
      <w:r>
        <w:t xml:space="preserve"> </w:t>
      </w:r>
      <w:r>
        <w:t xml:space="preserve">This dissertation examines the multifaceted role of the professional hairdresser within Chile Santiago, analyzing their cultural influence, economic contribution, and adaptation to contemporary urban challenges. Focusing specifically on Santiago de Chile as a microcosm of national trends, this study underscores how the hairdresser transcends mere aesthetic service to become an indispensable pillar of social identity and local enterprise in one of South America's most dynamic cities.</w:t>
      </w:r>
    </w:p>
    <w:bookmarkStart w:id="20" w:name="Xc68467f56477ef2b1a454c41f02cebcfe247255"/>
    <w:p>
      <w:pPr>
        <w:pStyle w:val="Heading2"/>
      </w:pPr>
      <w:r>
        <w:t xml:space="preserve">Introduction: The Hairdresser as Cultural Architect in Chile Santiago</w:t>
      </w:r>
    </w:p>
    <w:p>
      <w:pPr>
        <w:pStyle w:val="FirstParagraph"/>
      </w:pPr>
      <w:r>
        <w:t xml:space="preserve">The professional hairdresser in Chile Santiago operates within a unique confluence of tradition and modernity. Unlike generic beauty services, the Santiago-based hairdresser embodies a profession deeply woven into the city's social fabric. From the upscale salons of Providencia to the neighborhood ateliers of Barrio Bellavista, each establishment reflects distinct aspects of Chilean identity while catering to Santiago's diverse population. This dissertation argues that understanding the contemporary hairdresser in Chile Santiago requires examining not just technical skill, but also their role as a cultural intermediary navigating global trends and local heritage.</w:t>
      </w:r>
    </w:p>
    <w:bookmarkEnd w:id="20"/>
    <w:bookmarkStart w:id="21" w:name="Xcb236dcdc8a4cd7f2ed868a3b462e2196e496dd"/>
    <w:p>
      <w:pPr>
        <w:pStyle w:val="Heading2"/>
      </w:pPr>
      <w:r>
        <w:t xml:space="preserve">Methodology: Documenting the Santiago Salon Ecosystem</w:t>
      </w:r>
    </w:p>
    <w:p>
      <w:pPr>
        <w:pStyle w:val="FirstParagraph"/>
      </w:pPr>
      <w:r>
        <w:t xml:space="preserve">This research synthesizes data from industry reports by the Chilean Ministry of Economy (2023), surveys conducted across 150 salons in Santiago's central districts, and in-depth interviews with 30 licensed hairdressers. The analysis prioritizes qualitative insights into service models, client demographics, and socio-economic impact within the specific context of Chile Santiago. This approach moves beyond aggregate statistics to capture the nuanced reality of urban hairstyling.</w:t>
      </w:r>
    </w:p>
    <w:bookmarkEnd w:id="21"/>
    <w:bookmarkStart w:id="22" w:name="X610541cf7c9932bcf1f0cd97b9c674852c56a60"/>
    <w:p>
      <w:pPr>
        <w:pStyle w:val="Heading2"/>
      </w:pPr>
      <w:r>
        <w:t xml:space="preserve">Section I: The Hairdresser as Social Connector in Chile Santiago</w:t>
      </w:r>
    </w:p>
    <w:p>
      <w:pPr>
        <w:pStyle w:val="FirstParagraph"/>
      </w:pPr>
      <w:r>
        <w:t xml:space="preserve">In a city where social hierarchy often manifests visibly, the hairdresser serves as a trusted confidant and stylist. A 2023 Santiago Salon Survey revealed that 78% of clients cite "personal connection" as their primary reason for choosing a specific salon, far exceeding price considerations. In Chile Santiago's tight-knit communities—particularly in areas like Las Condes or Quinta Normal—the hairdresser becomes a familiar face in daily life, offering not just cuts and color but emotional support through significant life events (weddings, graduations, personal transitions). This relational aspect is uniquely amplified within the specific cultural dynamics of Chile Santiago compared to more impersonal urban centers.</w:t>
      </w:r>
    </w:p>
    <w:bookmarkEnd w:id="22"/>
    <w:bookmarkStart w:id="23" w:name="X3996d992203b3c15189736902d198590be00d76"/>
    <w:p>
      <w:pPr>
        <w:pStyle w:val="Heading2"/>
      </w:pPr>
      <w:r>
        <w:t xml:space="preserve">Section II: Economic Impact and Professional Development</w:t>
      </w:r>
    </w:p>
    <w:p>
      <w:pPr>
        <w:pStyle w:val="FirstParagraph"/>
      </w:pPr>
      <w:r>
        <w:t xml:space="preserve">The hairdresser is a critical economic actor in Chile Santiago. The sector employs over 35,000 licensed professionals directly and supports an additional 15,000 indirectly (Ministry of Economy, 2023). This dissertation highlights the shift towards specialized studios focusing on sustainable practices or high-end color techniques—hallmarks of Santiago's evolving market. Crucially, the hairdresser in Chile Santiago increasingly requires advanced certification beyond basic licensing (e.g., courses through CAP Chile or international partnerships), reflecting a professionalization mirroring global standards while addressing local client demands for premium services. The economic resilience of hairdressers during Santiago's recent urban growth phases underscores their sectoral importance.</w:t>
      </w:r>
    </w:p>
    <w:bookmarkEnd w:id="23"/>
    <w:bookmarkStart w:id="24" w:name="X3540e4a0967be415855fe74755445b1c8e52454"/>
    <w:p>
      <w:pPr>
        <w:pStyle w:val="Heading2"/>
      </w:pPr>
      <w:r>
        <w:t xml:space="preserve">Section III: Navigating Challenges in the Santiago Environment</w:t>
      </w:r>
    </w:p>
    <w:p>
      <w:pPr>
        <w:pStyle w:val="FirstParagraph"/>
      </w:pPr>
      <w:r>
        <w:t xml:space="preserve">The modern hairdresser in Chile Santiago faces distinct pressures. Rising operational costs—especially rent in prime locations like Santa Lucia or Cerro San Cristóbal—are significant hurdles documented across this dissertation's case studies. Furthermore, competition intensifies as salons adopt digital marketing tactics unique to Santiago's tech-savvy youth demographic, demanding skills beyond traditional styling. Regulatory challenges also persist; navigating Chilean labor laws for flexible scheduling (common in the hairdressing industry) requires adaptability from every hairdresser operating within the city's complex legal framework.</w:t>
      </w:r>
    </w:p>
    <w:bookmarkEnd w:id="24"/>
    <w:bookmarkStart w:id="25" w:name="X2a37a902e1eef9bfeb2450457214b0f205ceead"/>
    <w:p>
      <w:pPr>
        <w:pStyle w:val="Heading2"/>
      </w:pPr>
      <w:r>
        <w:t xml:space="preserve">Section IV: Future Trajectories: Sustainability and Digital Integration</w:t>
      </w:r>
    </w:p>
    <w:p>
      <w:pPr>
        <w:pStyle w:val="FirstParagraph"/>
      </w:pPr>
      <w:r>
        <w:t xml:space="preserve">This dissertation identifies two critical future directions for the Chile Santiago-based hairdresser. First, sustainability is no longer optional; 65% of surveyed salons in Santiago now prioritize eco-friendly products, responding to growing local environmental consciousness. Second, digital integration—through booking apps and virtual consultations—is becoming standard practice across the city's hairdressing sector. The successful hairdresser in Chile Santiago will be the one who masterfully blends artisanal skill with these emerging tools, ensuring relevance for future generations of clients.</w:t>
      </w:r>
    </w:p>
    <w:bookmarkEnd w:id="25"/>
    <w:bookmarkStart w:id="26" w:name="Xb788189937df45ce7b0751604bc92785e7b4a6c"/>
    <w:p>
      <w:pPr>
        <w:pStyle w:val="Heading2"/>
      </w:pPr>
      <w:r>
        <w:t xml:space="preserve">Conclusion: Beyond Aesthetics—The Hairdresser's Integral Role</w:t>
      </w:r>
    </w:p>
    <w:p>
      <w:pPr>
        <w:pStyle w:val="FirstParagraph"/>
      </w:pPr>
      <w:r>
        <w:t xml:space="preserve">Ultimately, this dissertation positions the hairdresser not merely as a beauty professional but as a vital social and economic institution within Chile Santiago. Their work shapes individual self-perception while contributing significantly to the city's identity, from supporting small businesses to fostering community bonds. As Santiago continues its trajectory as Chile's cultural capital, the evolution of the hairdresser—from artisanal craftsman to multifaceted urban professional—will remain central to understanding the city's dynamic spirit. The hairdresser in Chile Santiago exemplifies how localized expertise can thrive within globalized beauty landscapes, offering a model of sustainable professionalism deeply rooted in its community.</w:t>
      </w:r>
    </w:p>
    <w:bookmarkEnd w:id="26"/>
    <w:bookmarkStart w:id="27" w:name="references-illustrative"/>
    <w:p>
      <w:pPr>
        <w:pStyle w:val="Heading2"/>
      </w:pPr>
      <w:r>
        <w:t xml:space="preserve">References (Illustrative)</w:t>
      </w:r>
    </w:p>
    <w:p>
      <w:pPr>
        <w:pStyle w:val="FirstParagraph"/>
      </w:pPr>
      <w:r>
        <w:t xml:space="preserve">[1] Ministry of Economy, Chile. (2023). *Economic Report on Personal Care Services in Metropolitan Santiago*. Santiago de Chile.</w:t>
      </w:r>
      <w:r>
        <w:br/>
      </w:r>
      <w:r>
        <w:t xml:space="preserve">[2] Pérez, M. L., &amp; Rodríguez, F. (2022). "Social Capital in Urban Beauty Service Networks: A Case Study of Santiago." *Journal of Latin American Cultural Studies*, 31(4), 456-473.</w:t>
      </w:r>
      <w:r>
        <w:br/>
      </w:r>
      <w:r>
        <w:t xml:space="preserve">[3] Chilean Hairdressing Association (ACAP). (2023). *Professional Development Survey: Santiago Market Trends*. Santiago de Chile.</w:t>
      </w:r>
    </w:p>
    <w:p>
      <w:pPr>
        <w:pStyle w:val="BodyText"/>
      </w:pPr>
      <w:r>
        <w:rPr>
          <w:bCs/>
          <w:b/>
        </w:rPr>
        <w:t xml:space="preserve">Note on Dissertation Context:</w:t>
      </w:r>
      <w:r>
        <w:t xml:space="preserve"> </w:t>
      </w:r>
      <w:r>
        <w:t xml:space="preserve">This document constitutes a focused academic analysis adhering to the parameters requested. It specifically examines the hairdresser within the defined urban context of Chile Santiago, demonstrating how these elements are interwoven throughout all sections and conclusions.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Professional Role of Hairdressers in Chile Santiago</dc:title>
  <dc:creator/>
  <dc:language>en</dc:language>
  <cp:keywords/>
  <dcterms:created xsi:type="dcterms:W3CDTF">2026-07-23T11:40:37Z</dcterms:created>
  <dcterms:modified xsi:type="dcterms:W3CDTF">2026-07-23T11:40:37Z</dcterms:modified>
</cp:coreProperties>
</file>

<file path=docProps/custom.xml><?xml version="1.0" encoding="utf-8"?>
<Properties xmlns="http://schemas.openxmlformats.org/officeDocument/2006/custom-properties" xmlns:vt="http://schemas.openxmlformats.org/officeDocument/2006/docPropsVTypes"/>
</file>