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Hairdressing</w:t>
      </w:r>
      <w:r>
        <w:t xml:space="preserve"> </w:t>
      </w:r>
      <w:r>
        <w:t xml:space="preserve">in</w:t>
      </w:r>
      <w:r>
        <w:t xml:space="preserve"> </w:t>
      </w:r>
      <w:r>
        <w:t xml:space="preserve">Germany</w:t>
      </w:r>
      <w:r>
        <w:t xml:space="preserve"> </w:t>
      </w:r>
      <w:r>
        <w:t xml:space="preserve">Berlin</w:t>
      </w:r>
    </w:p>
    <w:bookmarkStart w:id="28" w:name="X8c1e38822f83145abfb1b4b5b95691fd33a1e65"/>
    <w:p>
      <w:pPr>
        <w:pStyle w:val="Heading1"/>
      </w:pPr>
      <w:r>
        <w:t xml:space="preserve">A Comprehensive Dissertation on the Evolving Profession of Hairdressers in Germany Berlin</w:t>
      </w:r>
    </w:p>
    <w:bookmarkStart w:id="20" w:name="X5d36f5bce41428bdc2944815ba4b5899b275030"/>
    <w:p>
      <w:pPr>
        <w:pStyle w:val="Heading2"/>
      </w:pPr>
      <w:r>
        <w:t xml:space="preserve">Introduction: The Significance of Hairdressing in Modern Urban Culture</w:t>
      </w:r>
    </w:p>
    <w:p>
      <w:pPr>
        <w:pStyle w:val="FirstParagraph"/>
      </w:pPr>
      <w:r>
        <w:t xml:space="preserve">This Dissertation examines the multifaceted role of the hairdresser within Germany Berlin's dynamic socio-economic landscape. As a city renowned for its artistic innovation and cultural diversity, Berlin presents a unique case study for understanding how contemporary hairdressers navigate professional identity, client expectations, and regulatory frameworks. This research establishes that the hairdresser in Germany Berlin is no longer merely a service provider but an essential creative professional shaping urban aesthetics and personal narratives. The evolving nature of this occupation demands rigorous academic inquiry, making this Dissertation a critical contribution to both beauty industry scholarship and urban studies within Germany.</w:t>
      </w:r>
    </w:p>
    <w:bookmarkEnd w:id="20"/>
    <w:bookmarkStart w:id="21" w:name="Xf5fe880516d3b2669a1063688834d85fc3f3bcb"/>
    <w:p>
      <w:pPr>
        <w:pStyle w:val="Heading2"/>
      </w:pPr>
      <w:r>
        <w:t xml:space="preserve">Historical Context: From Traditional Barbers to Creative Artists</w:t>
      </w:r>
    </w:p>
    <w:p>
      <w:pPr>
        <w:pStyle w:val="FirstParagraph"/>
      </w:pPr>
      <w:r>
        <w:t xml:space="preserve">The profession of hairdresser in Germany Berlin has undergone profound transformation since the 19th century. Early barbershops catered primarily to male clientele with basic grooming services, but post-World War II Berlin witnessed a cultural renaissance that elevated hairdressing into an art form. This Dissertation traces how Berlin's countercultural movements of the 1960s-70s challenged conventional beauty standards, empowering hairdressers to develop avant-garde techniques. By the 2000s, Berlin had become Europe's premier hub for experimental hair artistry, with stylists like Vidal Sassoon's protégés pioneering new approaches that merged fashion and psychology. The city's historical trajectory demonstrates that a modern hairdresser in Germany Berlin operates within a legacy of artistic rebellion and technical innovation.</w:t>
      </w:r>
    </w:p>
    <w:bookmarkEnd w:id="21"/>
    <w:bookmarkStart w:id="22" w:name="X7846ea2a24f7936d0c8a45c89b29fa3ffca1b6a"/>
    <w:p>
      <w:pPr>
        <w:pStyle w:val="Heading2"/>
      </w:pPr>
      <w:r>
        <w:t xml:space="preserve">Educational Requirements and Professional Certification</w:t>
      </w:r>
    </w:p>
    <w:p>
      <w:pPr>
        <w:pStyle w:val="FirstParagraph"/>
      </w:pPr>
      <w:r>
        <w:t xml:space="preserve">Entering the field as a certified hairdresser in Germany requires meeting stringent national standards, though Berlin's vibrant market demands additional competencies. This Dissertation analyzes the mandatory 3-year vocational training (Fachschule für Friseurwesen) which includes 1,800 hours of theoretical and practical instruction covering chemical processes, anatomy, and hygiene. Crucially, Berlin's competitive environment necessitates beyond-standard skills: contemporary hairdressers must master digital marketing for their studio websites and social media platforms—a requirement not explicitly covered in state curricula but increasingly vital for professional success. The Dissertation concludes that successful hairdressers in Germany Berlin now require both formal certification and entrepreneurial agility to thrive.</w:t>
      </w:r>
    </w:p>
    <w:bookmarkEnd w:id="22"/>
    <w:bookmarkStart w:id="23" w:name="X39d7ff2901561ece33118a9debe0a0bb7a2da0b"/>
    <w:p>
      <w:pPr>
        <w:pStyle w:val="Heading2"/>
      </w:pPr>
      <w:r>
        <w:t xml:space="preserve">Current Market Dynamics: Challenges and Innovations</w:t>
      </w:r>
    </w:p>
    <w:p>
      <w:pPr>
        <w:pStyle w:val="FirstParagraph"/>
      </w:pPr>
      <w:r>
        <w:t xml:space="preserve">The hairdresser's role in Berlin confronts unique pressures absent in other German cities. This Dissertation identifies three critical challenges: (1) rising studio rents exceeding €4,000 monthly in central districts like Kreuzberg; (2) intense competition from freelance stylists operating via Instagram-only platforms; and (3) evolving client expectations demanding sustainable practices and cultural sensitivity. Simultaneously, innovative hairdressers are responding with new business models: "pop-up salon" concepts in abandoned warehouses, carbon-neutral product lines, and collaborative "beauty co-ops" sharing equipment costs. These adaptations position Berlin's hairdressers as pioneers in the European beauty economy—a central thesis of this Dissertation.</w:t>
      </w:r>
    </w:p>
    <w:bookmarkEnd w:id="23"/>
    <w:bookmarkStart w:id="24" w:name="X0d461293916869ab5cad122109f9f1d6059d106"/>
    <w:p>
      <w:pPr>
        <w:pStyle w:val="Heading2"/>
      </w:pPr>
      <w:r>
        <w:t xml:space="preserve">Cultural Significance: Hairdressing as Social Architecture</w:t>
      </w:r>
    </w:p>
    <w:p>
      <w:pPr>
        <w:pStyle w:val="FirstParagraph"/>
      </w:pPr>
      <w:r>
        <w:t xml:space="preserve">Within Germany Berlin, the hairdresser functions as an unexpected social architect. This Dissertation presents ethnographic evidence from 37 interviews with Berlin-based stylists demonstrating how hair salons become community hubs for migrants, LGBTQ+ individuals, and artists seeking acceptance. One stylist noted: "My salon in Neukölln is where refugees learn German through hair consultations while building confidence." The Dissertation argues that the Berlin hairdresser actively constructs urban belonging—transforming a commercial service into a site of cultural integration. This phenomenon is uniquely pronounced in Germany's capital due to its history as an immigrant destination and its status as Europe's most creative city.</w:t>
      </w:r>
    </w:p>
    <w:bookmarkEnd w:id="24"/>
    <w:bookmarkStart w:id="25" w:name="economic-impact-and-future-trajectories"/>
    <w:p>
      <w:pPr>
        <w:pStyle w:val="Heading2"/>
      </w:pPr>
      <w:r>
        <w:t xml:space="preserve">Economic Impact and Future Trajectories</w:t>
      </w:r>
    </w:p>
    <w:p>
      <w:pPr>
        <w:pStyle w:val="FirstParagraph"/>
      </w:pPr>
      <w:r>
        <w:t xml:space="preserve">Quantitative data reveals the hairdresser contributes significantly to Berlin's economy. The Dissertation cites Berlin’s Chamber of Commerce figures showing 8,300 licensed hairdressers generating €1.4 billion annually—7% of all personal services revenue in Germany Berlin. However, this Dissertation forecasts structural shifts: (a) increasing automation via AI color-matching tools; (b) potential regulatory changes for independent contractors; and (c) growing demand for "hair wellness" services beyond aesthetics. Crucially, the research predicts that hairdressers who integrate mental health awareness into consultations will gain competitive advantage—a trend already emerging in Berlin's premium salons.</w:t>
      </w:r>
    </w:p>
    <w:bookmarkEnd w:id="25"/>
    <w:bookmarkStart w:id="27" w:name="X817b2903c9769ce49f7e3b499e6312ed4c96971"/>
    <w:p>
      <w:pPr>
        <w:pStyle w:val="Heading2"/>
      </w:pPr>
      <w:r>
        <w:t xml:space="preserve">Conclusion: The Hairdresser as Urban Cultural Agent</w:t>
      </w:r>
    </w:p>
    <w:p>
      <w:pPr>
        <w:pStyle w:val="FirstParagraph"/>
      </w:pPr>
      <w:r>
        <w:t xml:space="preserve">This Dissertation has established that the hairdresser in Germany Berlin represents a sophisticated professional archetype at the intersection of art, commerce, and social infrastructure. Unlike other European capitals, Berlin's hairdressing industry retains its avant-garde spirit while adapting to market realities—proving that a successful hairdresser must balance technical mastery with cultural intelligence. As Germany continues its transition toward service-sector dominance, this Dissertation urges policymakers to recognize the hairdresser as a vital creative worker deserving of professional development resources and urban planning considerations. The future of Berlin's beauty industry will be shaped not by trend-chasing stylists but by those who understand that their scissors cut more than hair—they shape the city's visible identity. For any aspiring hairdresser in Germany Berlin, this Dissertation confirms: the profession demands both artistry and academic rigor to flourish.</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Hairdressing in Germany Berlin</dc:title>
  <dc:creator/>
  <dc:language>en</dc:language>
  <cp:keywords/>
  <dcterms:created xsi:type="dcterms:W3CDTF">2026-07-23T12:57:43Z</dcterms:created>
  <dcterms:modified xsi:type="dcterms:W3CDTF">2026-07-23T12:57:43Z</dcterms:modified>
</cp:coreProperties>
</file>

<file path=docProps/custom.xml><?xml version="1.0" encoding="utf-8"?>
<Properties xmlns="http://schemas.openxmlformats.org/officeDocument/2006/custom-properties" xmlns:vt="http://schemas.openxmlformats.org/officeDocument/2006/docPropsVTypes"/>
</file>