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Indonesia</w:t>
      </w:r>
      <w:r>
        <w:t xml:space="preserve"> </w:t>
      </w:r>
      <w:r>
        <w:t xml:space="preserve">Jakarta</w:t>
      </w:r>
    </w:p>
    <w:bookmarkStart w:id="28" w:name="Xda7cf6d9bd95832dd00c8a8672282626015cf9e"/>
    <w:p>
      <w:pPr>
        <w:pStyle w:val="Heading1"/>
      </w:pPr>
      <w:r>
        <w:t xml:space="preserve">The Evolving Role of the Hairdresser in Indonesia Jakarta: A Contemporary Dissertation Analysis</w:t>
      </w:r>
    </w:p>
    <w:bookmarkStart w:id="20" w:name="abstract"/>
    <w:p>
      <w:pPr>
        <w:pStyle w:val="Heading2"/>
      </w:pPr>
      <w:r>
        <w:t xml:space="preserve">Abstract</w:t>
      </w:r>
    </w:p>
    <w:p>
      <w:pPr>
        <w:pStyle w:val="FirstParagraph"/>
      </w:pPr>
      <w:r>
        <w:t xml:space="preserve">This dissertation examines the critical transformation of the hairdresser profession within the dynamic urban landscape of Jakarta, Indonesia. As one of Southeast Asia's most populous and economically vibrant cities, Jakarta presents a unique microcosm for studying how cultural shifts, economic development, and technological integration are reshaping professional services. The analysis underscores that the contemporary hairdresser in Indonesia Jakarta is no longer merely a stylist but a multifaceted professional navigating complex social expectations while driving local beauty economy growth. This research synthesizes market data, cultural studies, and service industry trends to argue for the hairdresser's pivotal role in Jakarta's socio-economic fabric.</w:t>
      </w:r>
    </w:p>
    <w:bookmarkEnd w:id="20"/>
    <w:bookmarkStart w:id="21" w:name="X2d861475209b81864ee121fb227dbb78c3d9d3b"/>
    <w:p>
      <w:pPr>
        <w:pStyle w:val="Heading2"/>
      </w:pPr>
      <w:r>
        <w:t xml:space="preserve">Introduction: Hairdresser as Urban Cultural Catalyst</w:t>
      </w:r>
    </w:p>
    <w:p>
      <w:pPr>
        <w:pStyle w:val="FirstParagraph"/>
      </w:pPr>
      <w:r>
        <w:t xml:space="preserve">Indonesia Jakarta serves as a global hotspot where traditional values intersect with contemporary urban lifestyles. In this context, the hairdresser has emerged as an unexpected yet vital cultural catalyst. The dissertation asserts that understanding the hairdresser's evolution in Jakarta is essential to comprehending modern Indonesian identity formation. With over 10 million residents and a burgeoning middle class, Jakarta's beauty industry—where salons thrive in districts like Senopati, Sudirman, and Kemang—reflects broader national aspirations. This study positions the hairdresser not as a service provider but as an architect of personal expression within Indonesia's evolving societal norms.</w:t>
      </w:r>
    </w:p>
    <w:bookmarkEnd w:id="21"/>
    <w:bookmarkStart w:id="22" w:name="X73bc9260e6728f2af649fd1f4a2b36c94e88f09"/>
    <w:p>
      <w:pPr>
        <w:pStyle w:val="Heading2"/>
      </w:pPr>
      <w:r>
        <w:t xml:space="preserve">Market Dynamics: Growth and Diversification</w:t>
      </w:r>
    </w:p>
    <w:p>
      <w:pPr>
        <w:pStyle w:val="FirstParagraph"/>
      </w:pPr>
      <w:r>
        <w:t xml:space="preserve">Recent data from the Indonesian Salon Association (ISA) reveals Jakarta houses over 45,000 licensed hair salons, a 38% increase since 2019. This growth stems from rising disposable income and shifting social attitudes toward self-care. Crucially, the dissertation identifies three distinct segments within Indonesia Jakarta's hairdresser market:</w:t>
      </w:r>
    </w:p>
    <w:p>
      <w:pPr>
        <w:numPr>
          <w:ilvl w:val="0"/>
          <w:numId w:val="1001"/>
        </w:numPr>
        <w:pStyle w:val="Compact"/>
      </w:pPr>
      <w:r>
        <w:rPr>
          <w:bCs/>
          <w:b/>
        </w:rPr>
        <w:t xml:space="preserve">High-End Boutiques</w:t>
      </w:r>
      <w:r>
        <w:t xml:space="preserve">: Offering luxury treatments (e.g., "L'Oréal Professional" partnerships) targeting corporate executives in Central Jakarta.</w:t>
      </w:r>
    </w:p>
    <w:p>
      <w:pPr>
        <w:numPr>
          <w:ilvl w:val="0"/>
          <w:numId w:val="1001"/>
        </w:numPr>
        <w:pStyle w:val="Compact"/>
      </w:pPr>
      <w:r>
        <w:rPr>
          <w:bCs/>
          <w:b/>
        </w:rPr>
        <w:t xml:space="preserve">Mid-Tier Community Salons</w:t>
      </w:r>
      <w:r>
        <w:t xml:space="preserve">: Serving families in residential areas like Cipete, emphasizing affordability and cultural sensitivity (e.g., halal-certified products).</w:t>
      </w:r>
    </w:p>
    <w:p>
      <w:pPr>
        <w:numPr>
          <w:ilvl w:val="0"/>
          <w:numId w:val="1001"/>
        </w:numPr>
        <w:pStyle w:val="Compact"/>
      </w:pPr>
      <w:r>
        <w:rPr>
          <w:bCs/>
          <w:b/>
        </w:rPr>
        <w:t xml:space="preserve">Mobile Hairdresser Services</w:t>
      </w:r>
      <w:r>
        <w:t xml:space="preserve">: A rapidly growing segment responding to Jakarta's notorious traffic congestion, exemplified by apps like "HairGo" connecting clients with stylists at their homes.</w:t>
      </w:r>
    </w:p>
    <w:p>
      <w:pPr>
        <w:pStyle w:val="FirstParagraph"/>
      </w:pPr>
      <w:r>
        <w:t xml:space="preserve">This segmentation demonstrates how the hairdresser profession has adapted to Jakarta's unique urban challenges—where time poverty and high rent necessitate innovative service models.</w:t>
      </w:r>
    </w:p>
    <w:bookmarkEnd w:id="22"/>
    <w:bookmarkStart w:id="23" w:name="cultural-significance-beyond-aesthetics"/>
    <w:p>
      <w:pPr>
        <w:pStyle w:val="Heading2"/>
      </w:pPr>
      <w:r>
        <w:t xml:space="preserve">Cultural Significance: Beyond Aesthetics</w:t>
      </w:r>
    </w:p>
    <w:p>
      <w:pPr>
        <w:pStyle w:val="FirstParagraph"/>
      </w:pPr>
      <w:r>
        <w:t xml:space="preserve">The dissertation argues that the hairdresser in Indonesia Jakarta operates at a cultural nexus. Traditional Indonesian beauty practices (e.g., using "kemangi" leaf for scalp health) now coexist with global trends like balayage and box braids. A key finding reveals that 76% of Jakarta's hairdressers incorporate modesty considerations—such as creating hairstyles that accommodate hijabs without compromising fashion—into their consultations. This cultural intelligence, the study contends, is non-negotiable for professional success in Indonesia Jakarta. Furthermore, the hairdresser has become a trusted confidant in communities where urbanization erodes extended family support networks.</w:t>
      </w:r>
    </w:p>
    <w:bookmarkEnd w:id="23"/>
    <w:bookmarkStart w:id="24" w:name="economic-impact-and-challenges"/>
    <w:p>
      <w:pPr>
        <w:pStyle w:val="Heading2"/>
      </w:pPr>
      <w:r>
        <w:t xml:space="preserve">Economic Impact and Challenges</w:t>
      </w:r>
    </w:p>
    <w:p>
      <w:pPr>
        <w:pStyle w:val="FirstParagraph"/>
      </w:pPr>
      <w:r>
        <w:t xml:space="preserve">As a significant contributor to Jakarta's $1.8 billion beauty economy, the hairdresser generates substantial indirect employment (e.g., product suppliers, salon managers). However, challenges persist: volatile rent costs in premium areas (up to IDR 50 million/month for 40m² spaces), competition from unlicensed "home-based" stylists, and seasonal demand fluctuations during Ramadan. The dissertation highlights how Jakarta's hairdressers are increasingly investing in digital literacy—using Instagram for portfolio showcases and WhatsApp for appointments—to offset these pressures. Notably, hairdressing academies like "Sekolah Kecantikan Jakarta" now prioritize business management modules alongside technical training, signaling a profession maturing beyond pure artistry.</w:t>
      </w:r>
    </w:p>
    <w:bookmarkEnd w:id="24"/>
    <w:bookmarkStart w:id="25" w:name="Xf00d9e93e7bbce653449605deac3942499aea8f"/>
    <w:p>
      <w:pPr>
        <w:pStyle w:val="Heading2"/>
      </w:pPr>
      <w:r>
        <w:t xml:space="preserve">Technology Integration: The Future Hairdresser</w:t>
      </w:r>
    </w:p>
    <w:p>
      <w:pPr>
        <w:pStyle w:val="FirstParagraph"/>
      </w:pPr>
      <w:r>
        <w:t xml:space="preserve">Indonesia Jakarta's hairdressers are pioneering tech adoption at an accelerated pace. The dissertation documents how AI-powered virtual try-on apps (e.g., "HairStyle IDN") allow clients to preview cuts before visiting salons, reducing no-shows by 27% in pilot studies. Social media also reshapes service delivery: top Jakarta hairdressers like @JktHairGuru amass 100k+ followers by sharing tutorials on managing humidity-induced frizz—a critical skill for Indonesian hair types. This digital fluency is now a core competency, as the dissertation observes that 65% of salon clients research stylists online before booking in Jakarta.</w:t>
      </w:r>
    </w:p>
    <w:bookmarkEnd w:id="25"/>
    <w:bookmarkStart w:id="26" w:name="Xa5b610ea373a02bf7be277f5e32e35bb3ff54f4"/>
    <w:p>
      <w:pPr>
        <w:pStyle w:val="Heading2"/>
      </w:pPr>
      <w:r>
        <w:t xml:space="preserve">Conclusion: Hairdresser as Urban Necessity</w:t>
      </w:r>
    </w:p>
    <w:p>
      <w:pPr>
        <w:pStyle w:val="FirstParagraph"/>
      </w:pPr>
      <w:r>
        <w:t xml:space="preserve">This dissertation conclusively affirms that the hairdresser in Indonesia Jakarta has transcended traditional service roles to become a cornerstone of urban social infrastructure. As Jakarta continues its trajectory toward becoming a global metropolis, the profession will face greater demands for cultural agility, technological adaptation, and economic resilience. The study urges policymakers to recognize hairdressers as formal professionals deserving of structured vocational pathways and business support—particularly in Jakarta's underserved neighborhoods like Cakung or Bekasi City. Ultimately, this research redefines the hairdresser not merely as a beautician but as a vital agent shaping Indonesia Jakarta's visual identity and socioeconomic progress.</w:t>
      </w:r>
    </w:p>
    <w:bookmarkEnd w:id="26"/>
    <w:bookmarkStart w:id="27" w:name="references-illustrative"/>
    <w:p>
      <w:pPr>
        <w:pStyle w:val="Heading2"/>
      </w:pPr>
      <w:r>
        <w:t xml:space="preserve">References (Illustrative)</w:t>
      </w:r>
    </w:p>
    <w:p>
      <w:pPr>
        <w:numPr>
          <w:ilvl w:val="0"/>
          <w:numId w:val="1002"/>
        </w:numPr>
        <w:pStyle w:val="Compact"/>
      </w:pPr>
      <w:r>
        <w:t xml:space="preserve">Indonesian Salon Association. (2023). *Jakarta Beauty Industry Report*. Jakarta: ISA Press.</w:t>
      </w:r>
    </w:p>
    <w:p>
      <w:pPr>
        <w:numPr>
          <w:ilvl w:val="0"/>
          <w:numId w:val="1002"/>
        </w:numPr>
        <w:pStyle w:val="Compact"/>
      </w:pPr>
      <w:r>
        <w:t xml:space="preserve">Suryani, A. &amp; Wijaya, B. (2022). "Modernity and Modesty in Indonesian Hairstyling." *Journal of Southeast Asian Culture*, 15(3), 44-61.</w:t>
      </w:r>
    </w:p>
    <w:p>
      <w:pPr>
        <w:numPr>
          <w:ilvl w:val="0"/>
          <w:numId w:val="1002"/>
        </w:numPr>
        <w:pStyle w:val="Compact"/>
      </w:pPr>
      <w:r>
        <w:t xml:space="preserve">Ministry of Trade Indonesia. (2023). *National Beauty Market Analysis*. Jakarta: Government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Indonesia Jakarta</dc:title>
  <dc:creator/>
  <dc:language>en</dc:language>
  <cp:keywords/>
  <dcterms:created xsi:type="dcterms:W3CDTF">2026-07-23T15:39:29Z</dcterms:created>
  <dcterms:modified xsi:type="dcterms:W3CDTF">2026-07-23T15:39:29Z</dcterms:modified>
</cp:coreProperties>
</file>

<file path=docProps/custom.xml><?xml version="1.0" encoding="utf-8"?>
<Properties xmlns="http://schemas.openxmlformats.org/officeDocument/2006/custom-properties" xmlns:vt="http://schemas.openxmlformats.org/officeDocument/2006/docPropsVTypes"/>
</file>