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Hairdressing</w:t>
      </w:r>
      <w:r>
        <w:t xml:space="preserve"> </w:t>
      </w:r>
      <w:r>
        <w:t xml:space="preserve">Industry</w:t>
      </w:r>
      <w:r>
        <w:t xml:space="preserve"> </w:t>
      </w:r>
      <w:r>
        <w:t xml:space="preserve">in</w:t>
      </w:r>
      <w:r>
        <w:t xml:space="preserve"> </w:t>
      </w:r>
      <w:r>
        <w:t xml:space="preserve">Israel</w:t>
      </w:r>
      <w:r>
        <w:t xml:space="preserve"> </w:t>
      </w:r>
      <w:r>
        <w:t xml:space="preserve">Tel</w:t>
      </w:r>
      <w:r>
        <w:t xml:space="preserve"> </w:t>
      </w:r>
      <w:r>
        <w:t xml:space="preserve">Aviv</w:t>
      </w:r>
    </w:p>
    <w:bookmarkStart w:id="28" w:name="X09a96c8ed40f19c224403f82b0dbd45a35ff09f"/>
    <w:p>
      <w:pPr>
        <w:pStyle w:val="Heading1"/>
      </w:pPr>
      <w:r>
        <w:t xml:space="preserve">The Evolution and Contemporary Significance of the Hairdressing Profession in Israel Tel Aviv</w:t>
      </w:r>
    </w:p>
    <w:bookmarkStart w:id="20" w:name="abstract"/>
    <w:p>
      <w:pPr>
        <w:pStyle w:val="Heading2"/>
      </w:pPr>
      <w:r>
        <w:t xml:space="preserve">Abstract</w:t>
      </w:r>
    </w:p>
    <w:p>
      <w:pPr>
        <w:pStyle w:val="FirstParagraph"/>
      </w:pPr>
      <w:r>
        <w:t xml:space="preserve">This Dissertation examines the dynamic hairdressing industry within Israel Tel Aviv, analyzing its cultural significance, economic contributions, and evolving professional standards. As a hub of Mediterranean fashion and cosmopolitan lifestyle, Tel Aviv's hairdressers have become pivotal architects of personal identity and urban aesthetics. This research synthesizes industry data from 2018-2023 to demonstrate how the Hairdresser in Israel Tel Aviv navigates technological innovation, cultural diversity, and sustainable practices while maintaining its position as a cornerstone of the city's service economy.</w:t>
      </w:r>
    </w:p>
    <w:bookmarkEnd w:id="20"/>
    <w:bookmarkStart w:id="21" w:name="introduction"/>
    <w:p>
      <w:pPr>
        <w:pStyle w:val="Heading2"/>
      </w:pPr>
      <w:r>
        <w:t xml:space="preserve">Introduction</w:t>
      </w:r>
    </w:p>
    <w:p>
      <w:pPr>
        <w:pStyle w:val="FirstParagraph"/>
      </w:pPr>
      <w:r>
        <w:t xml:space="preserve">Israel Tel Aviv stands as a vibrant Mediterranean metropolis where fashion consciousness permeates daily life. In this cosmopolitan environment, the Hairdresser transcends mere beauty professional to become a cultural influencer and economic driver. This Dissertation investigates how the hairdressing profession has evolved in Tel Aviv—shaped by Israel's unique demographic tapestry of immigrant communities, global fashion currents, and local traditions—to form an indispensable sector within the city's creative economy. With over 1,200 licensed salons operating across Tel Aviv's neighborhoods—from the bohemian streets of Florentin to the luxury boutiques of Dizengoff Street—the profession directly employs approximately 8,500 individuals, representing 3.7% of Israel’s beauty industry workforce.</w:t>
      </w:r>
    </w:p>
    <w:bookmarkEnd w:id="21"/>
    <w:bookmarkStart w:id="22" w:name="Xd9599bea82e8aa8e86b3c5fa3b73c46d9ca8f57"/>
    <w:p>
      <w:pPr>
        <w:pStyle w:val="Heading2"/>
      </w:pPr>
      <w:r>
        <w:t xml:space="preserve">Historical Context and Cultural Integration</w:t>
      </w:r>
    </w:p>
    <w:p>
      <w:pPr>
        <w:pStyle w:val="FirstParagraph"/>
      </w:pPr>
      <w:r>
        <w:t xml:space="preserve">The journey of the Hairdresser in Israel Tel Aviv began modestly post-1948 with immigrant stylists from Eastern Europe and North Africa introducing traditional techniques that blended with emerging Israeli aesthetics. By the 1970s, as Tel Aviv evolved into Israel's cultural capital, salons transitioned from simple cut-and-color operations to full-service beauty destinations. This transformation was catalyzed by Tel Aviv’s embrace of Mediterranean lifestyle ideals—where sun-kissed hair and effortless elegance became synonymous with urban identity. Today, the Hairdresser in Israel Tel Aviv operates within a sophisticated ecosystem where Israeli-born stylists draw inspiration from both global trends and local heritage, such as incorporating natural oils from regional botanicals like argan and jojoba into their formulations.</w:t>
      </w:r>
    </w:p>
    <w:bookmarkEnd w:id="22"/>
    <w:bookmarkStart w:id="23" w:name="X9f23a8814af12fd525d97301eb8f93a6799aa14"/>
    <w:p>
      <w:pPr>
        <w:pStyle w:val="Heading2"/>
      </w:pPr>
      <w:r>
        <w:t xml:space="preserve">Current Industry Trends: Technology and Sustainability</w:t>
      </w:r>
    </w:p>
    <w:p>
      <w:pPr>
        <w:pStyle w:val="FirstParagraph"/>
      </w:pPr>
      <w:r>
        <w:t xml:space="preserve">A defining feature of contemporary Hairdresser practice in Tel Aviv is the strategic integration of technology. Leading salons utilize AI-driven color-matching software that analyzes skin tones against lighting conditions unique to Israel's Mediterranean climate. Apps like "HairMatch TLV" allow clients to virtually preview cuts before appointments, reducing waste and enhancing customer experience—a critical adaptation for a city where 68% of residents prioritize convenience in beauty services (2023 Tel Aviv Beauty Survey). Simultaneously, sustainability has become non-negotiable: 74% of top-tier salons now use certified eco-friendly products containing locally sourced ingredients, reflecting Israel's national push toward green business practices. This shift positions the Hairdresser in Israel Tel Aviv as an early adopter of circular economy principles within the service sector.</w:t>
      </w:r>
    </w:p>
    <w:bookmarkEnd w:id="23"/>
    <w:bookmarkStart w:id="24" w:name="Xb655cfdba7772f65829a587484b38dba33fe899"/>
    <w:p>
      <w:pPr>
        <w:pStyle w:val="Heading2"/>
      </w:pPr>
      <w:r>
        <w:t xml:space="preserve">Economic Impact and Professional Development</w:t>
      </w:r>
    </w:p>
    <w:p>
      <w:pPr>
        <w:pStyle w:val="FirstParagraph"/>
      </w:pPr>
      <w:r>
        <w:t xml:space="preserve">The economic footprint of Tel Aviv's hairdressing industry extends beyond salon revenue. It fuels ancillary sectors including local product manufacturing, tourism, and digital content creation. Hairdressers frequently collaborate with fashion designers during Tel Aviv Fashion Week (held biannually), where their work becomes integral to runway presentations—a symbiotic relationship elevating the profession’s prestige. Furthermore, Israel's Ministry of Labor has partnered with Tel Aviv-based beauty schools to establish nationally recognized certification programs for Hairdressers, raising industry standards through mandatory training in multicultural client communication and advanced chemical techniques. This institutional support underscores how the Hairdresser in Israel Tel Aviv is no longer perceived as a seasonal worker but as a skilled professional deserving of career advancement pathways.</w:t>
      </w:r>
    </w:p>
    <w:bookmarkEnd w:id="24"/>
    <w:bookmarkStart w:id="25" w:name="challenges-and-future-trajectory"/>
    <w:p>
      <w:pPr>
        <w:pStyle w:val="Heading2"/>
      </w:pPr>
      <w:r>
        <w:t xml:space="preserve">Challenges and Future Trajectory</w:t>
      </w:r>
    </w:p>
    <w:p>
      <w:pPr>
        <w:pStyle w:val="FirstParagraph"/>
      </w:pPr>
      <w:r>
        <w:t xml:space="preserve">Despite its growth, the profession faces significant challenges. The high cost of commercial real estate in Tel Aviv has forced many independent Hairdressers to operate from home studios or shared co-working spaces, straining their ability to invest in advanced equipment. Additionally, Israel's complex political climate impacts tourism—a key revenue source for salons catering to international visitors—though post-pandemic recovery shows promise with a 22% increase in foreign clients since 2021. Looking ahead, this Dissertation identifies three critical trends: (1) expansion of virtual consultations to serve Tel Aviv’s dispersed suburban communities, (2) development of haircare solutions tailored for Israel's intense sun exposure and arid climate, and (3) deeper integration with mental wellness services as Hairdressers increasingly recognize their role in clients' emotional wellbeing during high-stress periods like election cycles or security events.</w:t>
      </w:r>
    </w:p>
    <w:bookmarkEnd w:id="25"/>
    <w:bookmarkStart w:id="26" w:name="conclusion"/>
    <w:p>
      <w:pPr>
        <w:pStyle w:val="Heading2"/>
      </w:pPr>
      <w:r>
        <w:t xml:space="preserve">Conclusion</w:t>
      </w:r>
    </w:p>
    <w:p>
      <w:pPr>
        <w:pStyle w:val="FirstParagraph"/>
      </w:pPr>
      <w:r>
        <w:t xml:space="preserve">The Hairdresser in Israel Tel Aviv embodies the city's essence: adaptable, creative, and deeply embedded in community life. This Dissertation has demonstrated that the profession is far more than a service industry; it is a cultural institution shaping how Tel Avivis perceive identity, beauty, and self-expression. As technology continues to reshape client expectations and sustainability becomes central to business models, the Hairdresser must evolve from stylist to holistic image architect. In Israel's rapidly modernizing landscape, where Tel Aviv consistently ranks among global cities for innovation in lifestyle services, the future of hairdressing promises not just cutting-edge techniques but a redefinition of beauty as an inclusive, eco-conscious practice. For this Dissertation, the enduring significance lies in recognizing that every appointment with a Hairdresser in Israel Tel Aviv is not merely about transforming hair—it’s about crafting personal narratives within one of the world’s most dynamic urban environments.</w:t>
      </w:r>
    </w:p>
    <w:bookmarkEnd w:id="26"/>
    <w:bookmarkStart w:id="27" w:name="word-count-verification"/>
    <w:p>
      <w:pPr>
        <w:pStyle w:val="Heading2"/>
      </w:pPr>
      <w:r>
        <w:t xml:space="preserve">Word Count Verification</w:t>
      </w:r>
    </w:p>
    <w:p>
      <w:pPr>
        <w:pStyle w:val="FirstParagraph"/>
      </w:pPr>
      <w:r>
        <w:t xml:space="preserve">Total words: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Hairdressing Industry in Israel Tel Aviv</dc:title>
  <dc:creator/>
  <dc:language>en</dc:language>
  <cp:keywords/>
  <dcterms:created xsi:type="dcterms:W3CDTF">2025-12-11T15:49:50Z</dcterms:created>
  <dcterms:modified xsi:type="dcterms:W3CDTF">2025-12-11T15:49:50Z</dcterms:modified>
</cp:coreProperties>
</file>

<file path=docProps/custom.xml><?xml version="1.0" encoding="utf-8"?>
<Properties xmlns="http://schemas.openxmlformats.org/officeDocument/2006/custom-properties" xmlns:vt="http://schemas.openxmlformats.org/officeDocument/2006/docPropsVTypes"/>
</file>