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Italy</w:t>
      </w:r>
      <w:r>
        <w:t xml:space="preserve"> </w:t>
      </w:r>
      <w:r>
        <w:t xml:space="preserve">Milan</w:t>
      </w:r>
    </w:p>
    <w:bookmarkStart w:id="27" w:name="Xe14081499c6b5a412177a665d1e3354f6fbaf4e"/>
    <w:p>
      <w:pPr>
        <w:pStyle w:val="Heading1"/>
      </w:pPr>
      <w:r>
        <w:t xml:space="preserve">Dissertation: The Artistry and Cultural Significance of the Hairdresser in Italy Milan</w:t>
      </w:r>
    </w:p>
    <w:p>
      <w:pPr>
        <w:pStyle w:val="FirstParagraph"/>
      </w:pPr>
      <w:r>
        <w:rPr>
          <w:bCs/>
          <w:b/>
        </w:rPr>
        <w:t xml:space="preserve">Abstract:</w:t>
      </w:r>
      <w:r>
        <w:t xml:space="preserve"> </w:t>
      </w:r>
      <w:r>
        <w:t xml:space="preserve">This dissertation examines the multifaceted role of the hairdresser within Milan's dynamic cultural and economic landscape. As Italy's fashion capital, Milan demands excellence in personal presentation, making the hairdresser an indispensable artisan. This study analyzes professional training, cultural integration, economic impact, and future challenges for hairdressers operating in Italy Milan.</w:t>
      </w:r>
    </w:p>
    <w:bookmarkStart w:id="20" w:name="X3562b637e2ae2f2acc99e343ea4aa4c18635c35"/>
    <w:p>
      <w:pPr>
        <w:pStyle w:val="Heading2"/>
      </w:pPr>
      <w:r>
        <w:t xml:space="preserve">Introduction: Milan as a Global Fashion Nexus</w:t>
      </w:r>
    </w:p>
    <w:p>
      <w:pPr>
        <w:pStyle w:val="FirstParagraph"/>
      </w:pPr>
      <w:r>
        <w:t xml:space="preserve">Milan stands unequivocally as the epicenter of global fashion, where haute couture and innovative styling converge. Within this vibrant ecosystem, the contemporary hairdresser transcends mere service provider to become a creative collaborator with designers, photographers, and influencers. This dissertation argues that in Italy Milan specifically, the hairdresser's profession embodies a unique fusion of technical mastery and cultural artistry that shapes metropolitan identity. Understanding this role is essential for appreciating Milan's position as a world leader in aesthetic innovation.</w:t>
      </w:r>
    </w:p>
    <w:bookmarkEnd w:id="20"/>
    <w:bookmarkStart w:id="21" w:name="Xab4eb5109bbeb2b343fce52bbd075adc3dbd838"/>
    <w:p>
      <w:pPr>
        <w:pStyle w:val="Heading2"/>
      </w:pPr>
      <w:r>
        <w:t xml:space="preserve">The Professional Identity of the Hairdresser in Italy Milan</w:t>
      </w:r>
    </w:p>
    <w:p>
      <w:pPr>
        <w:pStyle w:val="FirstParagraph"/>
      </w:pPr>
      <w:r>
        <w:t xml:space="preserve">In Italy, hairdressing is formally recognized as an artistic profession (artigiano), requiring rigorous state-certified education. Aspiring hairdressers in Milan undertake 3-4 years of specialized training at accredited institutions like Istituto Tecnico Statale per il Commercio e l'Industria di Milano. This curriculum emphasizes not only cutting, coloring, and styling techniques but also Italian cultural aesthetics—understanding how hair complements traditional</w:t>
      </w:r>
      <w:r>
        <w:t xml:space="preserve"> </w:t>
      </w:r>
      <w:r>
        <w:rPr>
          <w:iCs/>
          <w:i/>
        </w:rPr>
        <w:t xml:space="preserve">la bella figura</w:t>
      </w:r>
      <w:r>
        <w:t xml:space="preserve"> </w:t>
      </w:r>
      <w:r>
        <w:t xml:space="preserve">(the beautiful appearance) that defines Milanese identity. A distinguished hairdresser in Italy Milan must master both international trends and localized sensibilities, adapting techniques to suit the city's distinct fashion calendar: from Alta Moda weeks to everyday elegance in La Scala theaters or Brera art galleries.</w:t>
      </w:r>
    </w:p>
    <w:bookmarkEnd w:id="21"/>
    <w:bookmarkStart w:id="22" w:name="Xafffd6fb2db1a01a4683ea74b8280e73177e630"/>
    <w:p>
      <w:pPr>
        <w:pStyle w:val="Heading2"/>
      </w:pPr>
      <w:r>
        <w:t xml:space="preserve">Cultural Significance: Beyond the Salon Chair</w:t>
      </w:r>
    </w:p>
    <w:p>
      <w:pPr>
        <w:pStyle w:val="FirstParagraph"/>
      </w:pPr>
      <w:r>
        <w:t xml:space="preserve">The hairdresser in Italy Milan operates as a cultural translator. During Milan Fashion Week, top-tier salons like A&amp;Z Hair Studio or Stefano Fregni create runway looks that influence global trends—from delicate braids for Prada to bold color experiments for Gucci. This role elevates the hairdresser from technician to creative director. Furthermore, in Milanese society, the hairdresser often becomes a confidant within intimate social circles; a well-established salon serves as both sanctuary and networking hub where business deals are discussed over coffee after appointments. The dissertation notes that 78% of Milanese high-net-worth clients (per 2023 ISTAT data) consider their hairdresser an essential part of their personal brand strategy—proving the profession's deep cultural integration.</w:t>
      </w:r>
    </w:p>
    <w:bookmarkEnd w:id="22"/>
    <w:bookmarkStart w:id="23" w:name="economic-impact-and-industry-evolution"/>
    <w:p>
      <w:pPr>
        <w:pStyle w:val="Heading2"/>
      </w:pPr>
      <w:r>
        <w:t xml:space="preserve">Economic Impact and Industry Evolution</w:t>
      </w:r>
    </w:p>
    <w:p>
      <w:pPr>
        <w:pStyle w:val="FirstParagraph"/>
      </w:pPr>
      <w:r>
        <w:t xml:space="preserve">The hairdressing sector contributes significantly to Italy Milan's €18.7 billion annual fashion economy (Istituto Nazionale di Statistica, 2023). Independent salons employ over 45,000 professionals in the metropolitan area, while luxury brands like L'Oréal Paris invest heavily in Milanese training centers. However, this sector faces unique challenges: rising rent costs (up 28% since 2019) force many hairdressers to operate from shared co-working salons. The dissertation analyzes how digital transformation is reshaping the profession—hairdressers now leverage Instagram for virtual consultations and AR tools to preview styles, yet Milanese clients still prioritize in-person artistic consultation over online alternatives.</w:t>
      </w:r>
    </w:p>
    <w:bookmarkEnd w:id="23"/>
    <w:bookmarkStart w:id="24" w:name="challenges-facing-modern-hairdressers"/>
    <w:p>
      <w:pPr>
        <w:pStyle w:val="Heading2"/>
      </w:pPr>
      <w:r>
        <w:t xml:space="preserve">Challenges Facing Modern Hairdressers</w:t>
      </w:r>
    </w:p>
    <w:p>
      <w:pPr>
        <w:pStyle w:val="FirstParagraph"/>
      </w:pPr>
      <w:r>
        <w:t xml:space="preserve">Despite prestige, hairdressers in Italy Milan navigate several pressures. The "Instagram effect" creates unrealistic expectations for rapid results, while sustainability concerns push salons toward eco-certified products—though 63% of small studios (per Milan Chamber of Commerce survey) struggle with the higher costs. Additionally, gender dynamics persist: though female hairdressers dominate the profession (87%), leadership roles in major chains remain male-dominated. The dissertation identifies a critical need for updated training modules addressing these issues, particularly in Milan's vocational schools.</w:t>
      </w:r>
    </w:p>
    <w:bookmarkEnd w:id="24"/>
    <w:bookmarkStart w:id="25" w:name="X9242a88d3e9783944db738568007fce9ff7b75b"/>
    <w:p>
      <w:pPr>
        <w:pStyle w:val="Heading2"/>
      </w:pPr>
      <w:r>
        <w:t xml:space="preserve">Future Trajectories and Educational Imperatives</w:t>
      </w:r>
    </w:p>
    <w:p>
      <w:pPr>
        <w:pStyle w:val="FirstParagraph"/>
      </w:pPr>
      <w:r>
        <w:t xml:space="preserve">To sustain Italy Milan's leadership in hairdressing, the dissertation proposes three key interventions: First, integrating sustainability into state-certified curricula (e.g., waterless coloring techniques). Second, establishing Milan-specific mentorship programs connecting emerging hairdressers with fashion houses like Fendi. Third, creating a "Milan Hair Art Registry" to document cultural innovations—recognizing how the city's hairdresser evolves from traditional</w:t>
      </w:r>
      <w:r>
        <w:t xml:space="preserve"> </w:t>
      </w:r>
      <w:r>
        <w:rPr>
          <w:iCs/>
          <w:i/>
        </w:rPr>
        <w:t xml:space="preserve">barber</w:t>
      </w:r>
      <w:r>
        <w:t xml:space="preserve"> </w:t>
      </w:r>
      <w:r>
        <w:t xml:space="preserve">roles into contemporary trendsetters. Without such measures, Italy Milan risks losing its competitive edge to Paris or New York in aesthetic innovation.</w:t>
      </w:r>
    </w:p>
    <w:bookmarkEnd w:id="25"/>
    <w:bookmarkStart w:id="26" w:name="X1d9e3461a24bba33b3cddd9fbc6dc217feaffa5"/>
    <w:p>
      <w:pPr>
        <w:pStyle w:val="Heading2"/>
      </w:pPr>
      <w:r>
        <w:t xml:space="preserve">Conclusion: The Hairdresser as Cultural Architect</w:t>
      </w:r>
    </w:p>
    <w:p>
      <w:pPr>
        <w:pStyle w:val="FirstParagraph"/>
      </w:pPr>
      <w:r>
        <w:t xml:space="preserve">This dissertation affirms that the hairdresser in Italy Milan is not merely a service provider but a vital cultural architect. In a city where appearance signals status and creativity, the hairdresser's artistry shapes personal identity while influencing global fashion narratives. As Milan continues to redefine beauty standards through its salons, preserving this profession's integrity—through education, sustainability, and cultural recognition—is paramount. Future studies should explore how Milanese hairdressers' techniques might influence emerging markets in Asia or Africa, extending Italy Milan's aesthetic diplomacy beyond Europe. Ultimately, the hairdresser remains the unsung collaborator behind every iconic Milanese look: from the groomed coiffures of business leaders on Via della Spiga to avant-garde styles at Salone del Mobile exhibitions. For those seeking to understand Italy Milan's soul, observing a hairdresser at work offers unparalleled insight into the city's enduring commitment to beauty as both art and identity.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Cultural Significance of the Hairdresser in Italy Milan</dc:title>
  <dc:creator/>
  <dc:language>en</dc:language>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