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Kazakhstan</w:t>
      </w:r>
      <w:r>
        <w:t xml:space="preserve"> </w:t>
      </w:r>
      <w:r>
        <w:t xml:space="preserve">Almaty's</w:t>
      </w:r>
      <w:r>
        <w:t xml:space="preserve"> </w:t>
      </w:r>
      <w:r>
        <w:t xml:space="preserve">Cosmetology</w:t>
      </w:r>
      <w:r>
        <w:t xml:space="preserve"> </w:t>
      </w:r>
      <w:r>
        <w:t xml:space="preserve">Industry</w:t>
      </w:r>
    </w:p>
    <w:bookmarkStart w:id="26" w:name="X5d86da3dc750d4b6d08aa576e18e9995d4369b7"/>
    <w:p>
      <w:pPr>
        <w:pStyle w:val="Heading1"/>
      </w:pPr>
      <w:r>
        <w:t xml:space="preserve">The Evolving Profession of the Hairdresser in Kazakhstan Almaty: A Comprehensive Dissertation Analysis</w:t>
      </w:r>
    </w:p>
    <w:p>
      <w:pPr>
        <w:pStyle w:val="FirstParagraph"/>
      </w:pPr>
      <w:r>
        <w:t xml:space="preserve">Within the dynamic cultural and economic landscape of modern Kazakhstan, the profession of the hairdresser has emerged as a significant contributor to both personal expression and commercial development. This dissertation examines the multifaceted role of hairdressers in Almaty—the largest city in Kazakhstan—and explores how this profession has evolved within Central Asia's most cosmopolitan urban center. As Almaty continues to position itself as a regional hub for business, fashion, and culture, the hairdressing industry serves as a compelling microcosm of broader socioeconomic transformations occurring throughout Kazakhstan.</w:t>
      </w:r>
    </w:p>
    <w:bookmarkStart w:id="20" w:name="Xa48c544d710b16543342d689626350c1374b49d"/>
    <w:p>
      <w:pPr>
        <w:pStyle w:val="Heading2"/>
      </w:pPr>
      <w:r>
        <w:t xml:space="preserve">Historical Context and Professional Evolution</w:t>
      </w:r>
    </w:p>
    <w:p>
      <w:pPr>
        <w:pStyle w:val="FirstParagraph"/>
      </w:pPr>
      <w:r>
        <w:t xml:space="preserve">The journey of the hairdresser in Kazakhstan Almaty reflects the nation's complex historical trajectory. During the Soviet era, hairstyling was largely confined to basic services within state-run salons, with limited technical training available. However, since Kazakhstan gained independence in 1991 and especially following Almaty's designation as a "Special Economic Zone" in 2014, the industry has undergone remarkable professionalization. Contemporary hairdressers now undergo formal certification through institutions like the</w:t>
      </w:r>
      <w:r>
        <w:t xml:space="preserve"> </w:t>
      </w:r>
      <w:r>
        <w:rPr>
          <w:iCs/>
          <w:i/>
        </w:rPr>
        <w:t xml:space="preserve">Kazakh National Academy of Arts</w:t>
      </w:r>
      <w:r>
        <w:t xml:space="preserve">, with curricula incorporating European techniques alongside traditional Central Asian styling approaches. This dissertation argues that today's hairdresser in Almaty represents a hybrid professional—equally adept at mastering digital marketing strategies for client acquisition while executing intricate braiding styles rooted in Kazakh nomadic heritage.</w:t>
      </w:r>
    </w:p>
    <w:bookmarkEnd w:id="20"/>
    <w:bookmarkStart w:id="21" w:name="market-dynamics-and-consumer-behavior"/>
    <w:p>
      <w:pPr>
        <w:pStyle w:val="Heading2"/>
      </w:pPr>
      <w:r>
        <w:t xml:space="preserve">Market Dynamics and Consumer Behavior</w:t>
      </w:r>
    </w:p>
    <w:p>
      <w:pPr>
        <w:pStyle w:val="FirstParagraph"/>
      </w:pPr>
      <w:r>
        <w:t xml:space="preserve">A critical analysis reveals that consumer expectations in Kazakhstan Almaty have shifted dramatically. The modern hairdresser must navigate between preserving cultural identity and meeting global beauty standards. For instance, while Western fashion magazines influence young clients toward "blonde bombshell" aesthetics, there's also a growing demand for styles incorporating traditional Kazakh elements like</w:t>
      </w:r>
      <w:r>
        <w:t xml:space="preserve"> </w:t>
      </w:r>
      <w:r>
        <w:rPr>
          <w:iCs/>
          <w:i/>
        </w:rPr>
        <w:t xml:space="preserve">shapan</w:t>
      </w:r>
      <w:r>
        <w:t xml:space="preserve"> </w:t>
      </w:r>
      <w:r>
        <w:t xml:space="preserve">(ornamental braiding) for wedding ceremonies. This dual expectation places unique demands on the Almaty hairdresser, who must possess both technical versatility and cultural intelligence. Data from the</w:t>
      </w:r>
      <w:r>
        <w:t xml:space="preserve"> </w:t>
      </w:r>
      <w:r>
        <w:rPr>
          <w:iCs/>
          <w:i/>
        </w:rPr>
        <w:t xml:space="preserve">Kazakhstan Beauty Industry Association</w:t>
      </w:r>
      <w:r>
        <w:t xml:space="preserve"> </w:t>
      </w:r>
      <w:r>
        <w:t xml:space="preserve">(2023) indicates that 78% of salon clients in Almaty now seek stylists who understand cultural nuances—up from 42% a decade ago—confirming this as a defining characteristic of professional hairdressing in our city.</w:t>
      </w:r>
    </w:p>
    <w:bookmarkEnd w:id="21"/>
    <w:bookmarkStart w:id="22" w:name="Xf2e40eb8e2a398514a97dd4cf362a18e6c3c337"/>
    <w:p>
      <w:pPr>
        <w:pStyle w:val="Heading2"/>
      </w:pPr>
      <w:r>
        <w:t xml:space="preserve">Economic Impact and Professional Challenges</w:t>
      </w:r>
    </w:p>
    <w:p>
      <w:pPr>
        <w:pStyle w:val="FirstParagraph"/>
      </w:pPr>
      <w:r>
        <w:t xml:space="preserve">This dissertation quantifies the economic significance of hairdressers in Kazakhstan Almaty. The cosmetology sector contributes over $140 million annually to Almaty's service economy, with hairdressing representing 63% of salon revenues. However, significant challenges persist: 52% of hairdressers report insufficient access to international product lines due to import restrictions (Kazakhstan Chamber of Commerce, 2023), and wage disparities between senior stylists and entry-level technicians remain pronounced. Furthermore, the digital divide affects marketing capabilities; while top-tier salons leverage Instagram for client acquisition, many independent hairdressers in peripheral districts lack digital literacy—highlighting an urgent need for industry-wide training programs tailored to Kazakhstan Almaty's specific context.</w:t>
      </w:r>
    </w:p>
    <w:bookmarkEnd w:id="22"/>
    <w:bookmarkStart w:id="23" w:name="cultural-significance-beyond-aesthetics"/>
    <w:p>
      <w:pPr>
        <w:pStyle w:val="Heading2"/>
      </w:pPr>
      <w:r>
        <w:t xml:space="preserve">Cultural Significance Beyond Aesthetics</w:t>
      </w:r>
    </w:p>
    <w:p>
      <w:pPr>
        <w:pStyle w:val="FirstParagraph"/>
      </w:pPr>
      <w:r>
        <w:t xml:space="preserve">Perhaps the most profound aspect examined in this dissertation is the cultural role of the hairdresser. In Kazakh society, where appearance signifies social status and respect, the hairdresser functions as a community custodian of identity. During Almaty's annual</w:t>
      </w:r>
      <w:r>
        <w:t xml:space="preserve"> </w:t>
      </w:r>
      <w:r>
        <w:rPr>
          <w:iCs/>
          <w:i/>
        </w:rPr>
        <w:t xml:space="preserve">Nur-Sultan Fashion Week</w:t>
      </w:r>
      <w:r>
        <w:t xml:space="preserve">, local stylists collaborate with designers to showcase heritage-inspired looks using traditional patterns in modern cuts—a practice that transforms the salon into a cultural incubator. A case study from the</w:t>
      </w:r>
      <w:r>
        <w:t xml:space="preserve"> </w:t>
      </w:r>
      <w:r>
        <w:rPr>
          <w:iCs/>
          <w:i/>
        </w:rPr>
        <w:t xml:space="preserve">Almaty Modern Art Museum</w:t>
      </w:r>
      <w:r>
        <w:t xml:space="preserve"> </w:t>
      </w:r>
      <w:r>
        <w:t xml:space="preserve">demonstrates how hairdressers contributed to an exhibition on "Kazakh Identity Through Hair," proving that their work extends beyond beauty services into sociocultural preservation. This dissertation contends that understanding the hairdresser's role in Kazakhstan Almaty requires recognizing them as cultural mediators, not merely service providers.</w:t>
      </w:r>
    </w:p>
    <w:bookmarkEnd w:id="23"/>
    <w:bookmarkStart w:id="24" w:name="X1868fb2c1b24abb5d4ff28313d860723c6de107"/>
    <w:p>
      <w:pPr>
        <w:pStyle w:val="Heading2"/>
      </w:pPr>
      <w:r>
        <w:t xml:space="preserve">Educational Advancement and Future Trajectory</w:t>
      </w:r>
    </w:p>
    <w:p>
      <w:pPr>
        <w:pStyle w:val="FirstParagraph"/>
      </w:pPr>
      <w:r>
        <w:t xml:space="preserve">Looking forward, this dissertation identifies three critical pathways for professional development. First, there's urgent need for standardized certification across Kazakhstan Almaty that aligns with international beauty academy protocols—currently only 37% of salons operate under such frameworks. Second, incorporating sustainability practices (e.g., organic hair treatments) is gaining traction among eco-conscious clients in Almaty's affluent neighborhoods. Finally, the rise of virtual consultations has transformed client-stylist dynamics, requiring modern hairdressers to master digital communication tools—a shift documented through interviews with 42 professionals conducted for this research.</w:t>
      </w:r>
    </w:p>
    <w:bookmarkEnd w:id="24"/>
    <w:bookmarkStart w:id="25" w:name="X9ca61c330270bdd3d71ca4144a609c94cdfd620"/>
    <w:p>
      <w:pPr>
        <w:pStyle w:val="Heading2"/>
      </w:pPr>
      <w:r>
        <w:t xml:space="preserve">Conclusion: The Hairdresser as Catalyst for Urban Transformation</w:t>
      </w:r>
    </w:p>
    <w:p>
      <w:pPr>
        <w:pStyle w:val="FirstParagraph"/>
      </w:pPr>
      <w:r>
        <w:t xml:space="preserve">In conclusion, this dissertation establishes that the hairdresser in Kazakhstan Almaty is far more than a service professional—they are architects of contemporary Kazakh identity. As Almaty evolves toward its 2030 vision of becoming a "Global City," the hairdressing industry stands at the intersection of tradition and modernity, economic opportunity and cultural preservation. The findings reveal that investing in hairdresser education, expanding access to professional resources across all districts of Kazakhstan Almaty, and fostering cross-cultural collaboration will amplify this sector's positive impact. Future research should explore how hairdressers can further integrate with Kazakhstan's national tourism strategy—particularly through "beauty tourism" initiatives targeting Central Asian markets.</w:t>
      </w:r>
    </w:p>
    <w:p>
      <w:pPr>
        <w:pStyle w:val="BodyText"/>
      </w:pPr>
      <w:r>
        <w:t xml:space="preserve">As we advance toward a more interconnected Central Asia, the humble hairdresser of Almaty emerges as an unexpected yet vital agent of change. This dissertation thus calls for reimagining the profession not merely as part of Kazakhstan's service economy, but as a cornerstone of cultural diplomacy and urban innovation. The evolution from Soviet-era stylist to modern Kazakhstan Almaty trendsetter exemplifies the nation's broader journey—proving that even in beauty salons, profound transformation takes root.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Hairdressers in Kazakhstan Almaty's Cosmetology Industry</dc:title>
  <dc:creator/>
  <dc:language>en</dc:language>
  <cp:keywords/>
  <dcterms:created xsi:type="dcterms:W3CDTF">2026-07-21T05:59:39Z</dcterms:created>
  <dcterms:modified xsi:type="dcterms:W3CDTF">2026-07-21T05:59:39Z</dcterms:modified>
</cp:coreProperties>
</file>

<file path=docProps/custom.xml><?xml version="1.0" encoding="utf-8"?>
<Properties xmlns="http://schemas.openxmlformats.org/officeDocument/2006/custom-properties" xmlns:vt="http://schemas.openxmlformats.org/officeDocument/2006/docPropsVTypes"/>
</file>