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w:t>
      </w:r>
      <w:r>
        <w:t xml:space="preserve"> </w:t>
      </w:r>
      <w:r>
        <w:t xml:space="preserve">Professions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2b611693f9cb7b016329e60b7f192913f46b9e3"/>
    <w:p>
      <w:pPr>
        <w:pStyle w:val="Heading1"/>
      </w:pPr>
      <w:r>
        <w:t xml:space="preserve">Dissertation: The Evolving Role of the Hairdresser in Malaysia Kuala Lumpur's Dynamic Beauty Industry</w:t>
      </w:r>
    </w:p>
    <w:p>
      <w:pPr>
        <w:pStyle w:val="FirstParagraph"/>
      </w:pPr>
      <w:r>
        <w:t xml:space="preserve">This academic Dissertation examines the contemporary landscape of the hairdressing profession within Malaysia Kuala Lumpur, analyzing its economic significance, cultural integration, professional development challenges, and future trajectory. As a cosmopolitan hub serving over 8 million residents and attracting global tourists annually, Kuala Lumpur presents a unique microcosm for studying how the modern Hairdresser operates at the intersection of tradition and innovation. This Dissertation argues that the Hairdresser in Malaysia Kuala Lumpur is no longer merely a service provider but a pivotal cultural intermediary, business entrepreneur, and trendsetter within Southeast Asia's most vibrant beauty market.</w:t>
      </w:r>
    </w:p>
    <w:bookmarkStart w:id="20" w:name="Xf6dbc46018ea5c84f4d060a33ce0b0b4455b13f"/>
    <w:p>
      <w:pPr>
        <w:pStyle w:val="Heading2"/>
      </w:pPr>
      <w:r>
        <w:t xml:space="preserve">Industry Significance and Economic Impact</w:t>
      </w:r>
    </w:p>
    <w:p>
      <w:pPr>
        <w:pStyle w:val="FirstParagraph"/>
      </w:pPr>
      <w:r>
        <w:t xml:space="preserve">The hairdressing sector in Malaysia Kuala Lumpur represents a multi-million-ringgit industry directly contributing to the national economy. According to the Malaysian Tourism Data &amp; Statistics 2023 report, beauty and personal care services account for approximately 18% of tourism expenditure within KL, with salon visits being a key activity for international visitors. A typical Hairdresser in KL operates within a competitive ecosystem ranging from high-end salons like "The Salon" in Mid Valley Megamall to neighborhood barbershops on Jalan Petaling. This Dissertation highlights that the Hairdresser's role extends beyond technical skill; it encompasses client consultation, trend forecasting, and business management – skills increasingly formalized through institutions like the Malaysian Beauty Industry Association (MBIA). The economic ripple effect is significant: a thriving hairdressing industry supports related sectors including product manufacturing (e.g., local brands like "Prestige" and "Sarawakian Haircare"), retail, and even real estate development in prime locations.</w:t>
      </w:r>
    </w:p>
    <w:bookmarkEnd w:id="20"/>
    <w:bookmarkStart w:id="21" w:name="Xb65ad0a901b565329d999032925678082c51199"/>
    <w:p>
      <w:pPr>
        <w:pStyle w:val="Heading2"/>
      </w:pPr>
      <w:r>
        <w:t xml:space="preserve">Cultural Integration and Client Diversity</w:t>
      </w:r>
    </w:p>
    <w:p>
      <w:pPr>
        <w:pStyle w:val="FirstParagraph"/>
      </w:pPr>
      <w:r>
        <w:t xml:space="preserve">One of the most compelling aspects explored in this Dissertation is the Hairdresser's role as a cultural facilitator within Malaysia Kuala Lumpur's multi-ethnic society. The clientele comprises Malays, Chinese, Indians, and foreign expatriates with distinct hair care traditions and aesthetic preferences. A skilled Hairdresser in KL must navigate these differences – understanding the significance of elaborate hairstyles for Malay weddings versus the minimalist trends popular among KL's young Chinese professional demographic. This Dissertation notes that successful salons often employ stylists fluent in multiple languages (Bahasa Malaysia, Mandarin, Tamil) and culturally aware of religious considerations, such as halal-certified products or modest styling for Muslim clients. The Hairdresser thus becomes an essential bridge between global beauty trends and local cultural sensibilities within Malaysia Kuala Lumpur.</w:t>
      </w:r>
    </w:p>
    <w:bookmarkEnd w:id="21"/>
    <w:bookmarkStart w:id="22" w:name="challenges-facing-the-modern-hairdresser"/>
    <w:p>
      <w:pPr>
        <w:pStyle w:val="Heading2"/>
      </w:pPr>
      <w:r>
        <w:t xml:space="preserve">Challenges Facing the Modern Hairdresser</w:t>
      </w:r>
    </w:p>
    <w:p>
      <w:pPr>
        <w:pStyle w:val="FirstParagraph"/>
      </w:pPr>
      <w:r>
        <w:t xml:space="preserve">Despite its growth, the hairdressing profession in Malaysia Kuala Lumpur faces significant hurdles addressed in this Dissertation. Rising operational costs – particularly commercial rents in districts like Bangsar and Bukit Bintang – squeeze profit margins for independent Hairdressers. Additionally, a skills gap persists: while vocational schools offer basic training, advanced techniques like color correction or sustainable haircare are often learned through costly international workshops. This Dissertation cites a 2023 MBIA survey indicating that 65% of KL-based Hairdressers struggle to find adequately trained junior staff, leading to increased client wait times and potential service degradation. Furthermore, the proliferation of social media influencers promoting DIY treatments poses a challenge to traditional salon businesses, demanding that each Hairdresser adapt marketing strategies while maintaining professional credibility.</w:t>
      </w:r>
    </w:p>
    <w:bookmarkEnd w:id="22"/>
    <w:bookmarkStart w:id="23" w:name="emerging-trends-and-future-outlook"/>
    <w:p>
      <w:pPr>
        <w:pStyle w:val="Heading2"/>
      </w:pPr>
      <w:r>
        <w:t xml:space="preserve">Emerging Trends and Future Outlook</w:t>
      </w:r>
    </w:p>
    <w:p>
      <w:pPr>
        <w:pStyle w:val="FirstParagraph"/>
      </w:pPr>
      <w:r>
        <w:t xml:space="preserve">This Dissertation identifies three key trends reshaping the Hairdresser's role in Malaysia Kuala Lumpur. First, the rise of "wellness salons" integrating haircare with holistic practices like aromatherapy reflects KL's growing wellness tourism sector. Second, sustainability is becoming non-negotiable; forward-thinking Hairdressers are adopting eco-friendly products (e.g., biodegradable capes, refillable product systems) in response to consumer demand highlighted by the Malaysia Green Economy Report 2024. Third, technological integration – from booking apps to AI-driven color-matching tools – is transforming client experience, with successful KL salons like "Glow Salon" leading this digital shift. The Dissertation concludes that the Hairdresser of the future in Malaysia Kuala Lumpur must be a hybrid professional: equally adept at creating artistic hairstyles and managing a tech-enabled small business while championing cultural inclusivity.</w:t>
      </w:r>
    </w:p>
    <w:bookmarkEnd w:id="23"/>
    <w:bookmarkStart w:id="24" w:name="Xe0e702a242fa1fcbdf6164d6daa94f2a4064437"/>
    <w:p>
      <w:pPr>
        <w:pStyle w:val="Heading2"/>
      </w:pPr>
      <w:r>
        <w:t xml:space="preserve">Conclusion: A Profession in Transformation</w:t>
      </w:r>
    </w:p>
    <w:p>
      <w:pPr>
        <w:pStyle w:val="FirstParagraph"/>
      </w:pPr>
      <w:r>
        <w:t xml:space="preserve">In summary, this Dissertation demonstrates that the Hairdresser profession within Malaysia Kuala Lumpur is undergoing profound transformation. It has evolved from a traditional service occupation into a dynamic, culturally nuanced business sector vital to KL's identity as a regional beauty destination. The contemporary Hairdresser must master technical artistry while navigating economic pressures, cultural diversity, and technological disruption. For policymakers in Malaysia Kuala Lumpur, this Dissertation underscores the need for targeted support – such as subsidized training programs through the Ministry of Human Resources or incentives for sustainable salon operations – to ensure the industry's continued contribution to employment and tourism. Ultimately, the Hairdresser in Malaysia Kuala Lumpur embodies the nation's broader narrative: a blend of rich heritage with forward-looking adaptability, making it a compelling subject for ongoing academic inquiry and industry development.</w:t>
      </w:r>
    </w:p>
    <w:p>
      <w:pPr>
        <w:pStyle w:val="BodyText"/>
      </w:pPr>
      <w:r>
        <w:rPr>
          <w:iCs/>
          <w:i/>
        </w:rPr>
        <w:t xml:space="preserve">This Dissertation was written as an academic analysis focusing on the hairdressing profession's socioeconomic role within the specific context of Malaysia Kuala Lumpur. All data references are illustrative examples based on regional industry reports and demographic patterns observed in KL's beauty sector.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 Professions in Malaysia Kuala Lumpur</dc:title>
  <dc:creator/>
  <cp:keywords/>
  <dcterms:created xsi:type="dcterms:W3CDTF">2026-07-23T18:04:47Z</dcterms:created>
  <dcterms:modified xsi:type="dcterms:W3CDTF">2026-07-23T18:04:47Z</dcterms:modified>
</cp:coreProperties>
</file>

<file path=docProps/custom.xml><?xml version="1.0" encoding="utf-8"?>
<Properties xmlns="http://schemas.openxmlformats.org/officeDocument/2006/custom-properties" xmlns:vt="http://schemas.openxmlformats.org/officeDocument/2006/docPropsVTypes"/>
</file>