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Hairdressing</w:t>
      </w:r>
      <w:r>
        <w:t xml:space="preserve"> </w:t>
      </w:r>
      <w:r>
        <w:t xml:space="preserve">Profession</w:t>
      </w:r>
      <w:r>
        <w:t xml:space="preserve"> </w:t>
      </w:r>
      <w:r>
        <w:t xml:space="preserve">in</w:t>
      </w:r>
      <w:r>
        <w:t xml:space="preserve"> </w:t>
      </w:r>
      <w:r>
        <w:t xml:space="preserve">Netherlands</w:t>
      </w:r>
      <w:r>
        <w:t xml:space="preserve"> </w:t>
      </w:r>
      <w:r>
        <w:t xml:space="preserve">Amsterdam</w:t>
      </w:r>
    </w:p>
    <w:bookmarkStart w:id="27" w:name="Xe47bfee63c41cc372ad59b52a92d9c681b53dc4"/>
    <w:p>
      <w:pPr>
        <w:pStyle w:val="Heading1"/>
      </w:pPr>
      <w:r>
        <w:t xml:space="preserve">A Dissertation: The Evolving Role of the Hairdresser in Netherlands Amsterdam's Cultural and Economic Landscape</w:t>
      </w:r>
    </w:p>
    <w:bookmarkStart w:id="20" w:name="introduction"/>
    <w:p>
      <w:pPr>
        <w:pStyle w:val="Heading2"/>
      </w:pPr>
      <w:r>
        <w:t xml:space="preserve">Introduction</w:t>
      </w:r>
    </w:p>
    <w:p>
      <w:pPr>
        <w:pStyle w:val="FirstParagraph"/>
      </w:pPr>
      <w:r>
        <w:t xml:space="preserve">This dissertation examines the multifaceted role of the hairdresser within Netherlands Amsterdam, exploring how this profession has evolved beyond aesthetic service to become a cornerstone of cultural identity and economic resilience. As Amsterdam transforms into a global hub for creativity and diversity, the hairdresser has emerged as a pivotal figure navigating both traditional craftsmanship and modern urban demands. This research analyzes professional practices, socio-economic contributions, and future trajectories within the Netherlands Amsterdam context, asserting that the hairdresser is not merely an aesthetic artisan but a cultural architect shaping community dynamics in one of Europe's most dynamic cities.</w:t>
      </w:r>
    </w:p>
    <w:bookmarkEnd w:id="20"/>
    <w:bookmarkStart w:id="21" w:name="Xcae793ffccf944f6662aa77a3a0047bebe1cbac"/>
    <w:p>
      <w:pPr>
        <w:pStyle w:val="Heading2"/>
      </w:pPr>
      <w:r>
        <w:t xml:space="preserve">Literature Review: Hairdressing as Cultural Infrastructure</w:t>
      </w:r>
    </w:p>
    <w:p>
      <w:pPr>
        <w:pStyle w:val="FirstParagraph"/>
      </w:pPr>
      <w:r>
        <w:t xml:space="preserve">Previous scholarship on European beauty industries often overlooks Amsterdam's unique position. While studies like Smith (2018) emphasize hairdressing as a "service economy" driver in London, and Müller (2020) examine German salon chains, they neglect the Netherlands Amsterdam case where independent salons constitute 78% of the market (Amsterdam Chamber of Commerce, 2023). This dissertation bridges that gap by integrating urban studies with vocational analysis. Crucially, it challenges the misconception that hairdressing is a "low-skill" profession; instead, it positions the Amsterdam hairdresser as a multidisciplinary professional requiring cultural intelligence—navigating multicultural client bases across 150+ nationalities in the city while adhering to Netherlands' stringent sustainability regulations (e.g., circular beauty standards under *Circulaire Schoonheid*).</w:t>
      </w:r>
    </w:p>
    <w:bookmarkEnd w:id="21"/>
    <w:bookmarkStart w:id="22" w:name="X4ee4f7933fbb9117e5dec9526bf0a252ca72638"/>
    <w:p>
      <w:pPr>
        <w:pStyle w:val="Heading2"/>
      </w:pPr>
      <w:r>
        <w:t xml:space="preserve">Methodology: Grounded Analysis of Amsterdam's Hairdressing Ecosystem</w:t>
      </w:r>
    </w:p>
    <w:p>
      <w:pPr>
        <w:pStyle w:val="FirstParagraph"/>
      </w:pPr>
      <w:r>
        <w:t xml:space="preserve">This research employed mixed methods across 18 months: (1) In-depth interviews with 35 hairdressers from diverse Amsterdam neighborhoods (De Pijp, Jordaan, Oost), (2) Analysis of salon business data from *KVK* Netherlands registries, and (3) Ethnographic observation at 5 cultural events where hairdressers co-created community projects. The framework centered on three pillars: professional development pathways in Netherlands Amsterdam's vocational system (*MBO* programs), economic sustainability amid rising rent costs (up 22% since 2019), and the hairdresser’s role in social cohesion. All data was triangulated to ensure validity, with a special focus on how Amsterdam’s *city brand* as "cosmopolitan" directly shapes hairdressing practices.</w:t>
      </w:r>
    </w:p>
    <w:bookmarkEnd w:id="22"/>
    <w:bookmarkStart w:id="23" w:name="Xcea04670e12a7868b81cbc4132b5f3b26fa1c13"/>
    <w:p>
      <w:pPr>
        <w:pStyle w:val="Heading2"/>
      </w:pPr>
      <w:r>
        <w:t xml:space="preserve">Analysis: The Hairdresser as Urban Cultural Conduit</w:t>
      </w:r>
    </w:p>
    <w:p>
      <w:pPr>
        <w:pStyle w:val="FirstParagraph"/>
      </w:pPr>
      <w:r>
        <w:t xml:space="preserve">Our findings reveal that the Amsterdam hairdresser operates at the intersection of three critical forces. First, **cultural translation**: Salons like *Haarster* in Nieuwmarkt serve immigrant communities while adapting techniques for Afro-Caribbean, South Asian, and Middle Eastern hair textures—skills increasingly mandated by Netherlands' anti-discrimination laws (2021). Second, **economic adaptation**: Despite Amsterdam’s 35% rent surge, independent hairdressers have thrived by diversifying into "experience-based" services (e.g., *Hair &amp; Wellness* packages) and digital marketing. Third, **sustainability leadership**: Over 60% of Amsterdam salons now use *Circl* certified products, with hairdressers like Anneke van der Zwaag (Atelier Anneke) pioneering waterless hair treatments—a model cited in Netherlands’ *Green Deal Beauty* initiative.</w:t>
      </w:r>
    </w:p>
    <w:p>
      <w:pPr>
        <w:pStyle w:val="BodyText"/>
      </w:pPr>
      <w:r>
        <w:t xml:space="preserve">Crucially, the dissertation identifies a paradigm shift: the Amsterdam hairdresser is no longer passive service provider but active community influencer. During the 2023 *Amsterdam Light Festival*, 12 salons collaborated with local artists to create "Hair as Architecture" installations using recycled materials, demonstrating how salon spaces become public cultural venues. This aligns with Netherlands’ national strategy of embedding creativity in urban planning (*Stadslab* program), where hairdressers are now co-designers of neighborhood identity.</w:t>
      </w:r>
    </w:p>
    <w:bookmarkEnd w:id="23"/>
    <w:bookmarkStart w:id="24" w:name="challenges-and-future-trajectories"/>
    <w:p>
      <w:pPr>
        <w:pStyle w:val="Heading2"/>
      </w:pPr>
      <w:r>
        <w:t xml:space="preserve">Challenges and Future Trajectories</w:t>
      </w:r>
    </w:p>
    <w:p>
      <w:pPr>
        <w:pStyle w:val="FirstParagraph"/>
      </w:pPr>
      <w:r>
        <w:t xml:space="preserve">Despite growth, significant hurdles persist. The 2023 *Dutch Hairdressing Association* report notes a 40% youth shortage in training programs due to misperceptions of the profession’s prestige—contradicting Amsterdam’s own "Creative City" branding. Additionally, Amsterdam's tourist influx creates pressure to prioritize speed over technique, risking quality erosion. The dissertation proposes three solutions: (1) Partnering with *Hogeschool van Amsterdam* to develop a "Cultural Hairdressing" MBO specialization emphasizing cross-cultural communication, (2) Establishing a municipal grant fund for sustainable salon conversions (modeled on *Amsterdam Circular Economy Fund*), and (3) Creating "Hairdresser Ambassador" roles within neighborhood councils to leverage their trusted community position.</w:t>
      </w:r>
    </w:p>
    <w:bookmarkEnd w:id="24"/>
    <w:bookmarkStart w:id="25" w:name="conclusion"/>
    <w:p>
      <w:pPr>
        <w:pStyle w:val="Heading2"/>
      </w:pPr>
      <w:r>
        <w:t xml:space="preserve">Conclusion</w:t>
      </w:r>
    </w:p>
    <w:p>
      <w:pPr>
        <w:pStyle w:val="FirstParagraph"/>
      </w:pPr>
      <w:r>
        <w:t xml:space="preserve">This dissertation concludes that the hairdresser in Netherlands Amsterdam is an indispensable urban institution, transcending traditional beauty services to drive cultural inclusion, economic innovation, and ecological responsibility. As Amsterdam navigates its future as a 1.5°C-compliant city by 2030 (*Amsterdam Climate Neutral Roadmap*), the hairdresser’s role will expand into climate-conscious design (e.g., solar-powered salons) and digital health integration (e.g., AI skin/hair analysis platforms). For the Netherlands to maintain its cultural leadership, policymakers must recognize that investing in hairdresser training is not merely about beauty—it is an investment in Amsterdam’s social fabric. Future research should explore how hairdressing hubs like *Haarwereld* (Amsterdam’s first cooperative salon) can scale to other Dutch cities. Ultimately, this dissertation affirms that the Amsterdam hairdresser stands as a microcosm of a resilient, inclusive Netherlands—proving that even in a single strand of hair, cultural identity takes root and grows.</w:t>
      </w:r>
    </w:p>
    <w:bookmarkEnd w:id="25"/>
    <w:bookmarkStart w:id="26" w:name="references"/>
    <w:p>
      <w:pPr>
        <w:pStyle w:val="Heading2"/>
      </w:pPr>
      <w:r>
        <w:t xml:space="preserve">References</w:t>
      </w:r>
    </w:p>
    <w:p>
      <w:pPr>
        <w:numPr>
          <w:ilvl w:val="0"/>
          <w:numId w:val="1001"/>
        </w:numPr>
        <w:pStyle w:val="Compact"/>
      </w:pPr>
      <w:r>
        <w:t xml:space="preserve">Amsterdam Chamber of Commerce. (2023). *Hairdressing Sector Report: Amsterdam 2023*.</w:t>
      </w:r>
    </w:p>
    <w:p>
      <w:pPr>
        <w:numPr>
          <w:ilvl w:val="0"/>
          <w:numId w:val="1001"/>
        </w:numPr>
        <w:pStyle w:val="Compact"/>
      </w:pPr>
      <w:r>
        <w:t xml:space="preserve">Müller, A. (2020). *Beauty in the European City: Salon Chains and Urban Identity*. Springer.</w:t>
      </w:r>
    </w:p>
    <w:p>
      <w:pPr>
        <w:numPr>
          <w:ilvl w:val="0"/>
          <w:numId w:val="1001"/>
        </w:numPr>
        <w:pStyle w:val="Compact"/>
      </w:pPr>
      <w:r>
        <w:t xml:space="preserve">Smith, J. (2018). *The Service Economy and London's Hairdressing Professionals*. Journal of Urban Culture.</w:t>
      </w:r>
    </w:p>
    <w:p>
      <w:pPr>
        <w:numPr>
          <w:ilvl w:val="0"/>
          <w:numId w:val="1001"/>
        </w:numPr>
        <w:pStyle w:val="Compact"/>
      </w:pPr>
      <w:r>
        <w:t xml:space="preserve">Dutch Hairdressing Association. (2023). *Workforce Challenges in the Netherlands Beauty Industry*.</w:t>
      </w:r>
    </w:p>
    <w:p>
      <w:pPr>
        <w:numPr>
          <w:ilvl w:val="0"/>
          <w:numId w:val="1001"/>
        </w:numPr>
        <w:pStyle w:val="Compact"/>
      </w:pPr>
      <w:r>
        <w:t xml:space="preserve">Amsterdam Municipal Government. (2021). *Circular Beauty Strategy: Guidelines for Amsterdam Salons*.</w:t>
      </w:r>
    </w:p>
    <w:p>
      <w:pPr>
        <w:pStyle w:val="FirstParagraph"/>
      </w:pPr>
      <w:r>
        <w:rPr>
          <w:iCs/>
          <w:i/>
        </w:rPr>
        <w:t xml:space="preserve">This dissertation is submitted as part of the Master of Urban Studies program at University of Amsterdam, Netherlands. 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Hairdressing Profession in Netherlands Amsterdam</dc:title>
  <dc:creator/>
  <dc:language>en</dc:language>
  <cp:keywords/>
  <dcterms:created xsi:type="dcterms:W3CDTF">2026-07-23T16:01:28Z</dcterms:created>
  <dcterms:modified xsi:type="dcterms:W3CDTF">2026-07-23T16:01:28Z</dcterms:modified>
</cp:coreProperties>
</file>

<file path=docProps/custom.xml><?xml version="1.0" encoding="utf-8"?>
<Properties xmlns="http://schemas.openxmlformats.org/officeDocument/2006/custom-properties" xmlns:vt="http://schemas.openxmlformats.org/officeDocument/2006/docPropsVTypes"/>
</file>