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Hairdresser</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f275d53cfffc023134fffc08943a9d39ef782a5"/>
    <w:p>
      <w:pPr>
        <w:pStyle w:val="Heading1"/>
      </w:pPr>
      <w:r>
        <w:t xml:space="preserve">A Dissertation on the Contemporary Role of Hairdressers in New Zealand Wellington: Navigating Cultural Shifts and Industry Evolution</w:t>
      </w:r>
    </w:p>
    <w:bookmarkStart w:id="20" w:name="abstract"/>
    <w:p>
      <w:pPr>
        <w:pStyle w:val="Heading2"/>
      </w:pPr>
      <w:r>
        <w:t xml:space="preserve">Abstract</w:t>
      </w:r>
    </w:p>
    <w:p>
      <w:pPr>
        <w:pStyle w:val="FirstParagraph"/>
      </w:pPr>
      <w:r>
        <w:t xml:space="preserve">This dissertation examines the evolving profession of the hairdresser within New Zealand's cultural and economic landscape, with specific focus on Wellington—the creative hub of Aotearoa. Through qualitative analysis of industry practices, client demographics, and regulatory frameworks, this study demonstrates how modern hairdressers in Wellington navigate unique challenges while driving innovation in a competitive market. The findings reveal that successful salons integrate sustainable practices, cultural sensitivity, and digital literacy to maintain relevance in New Zealand's rapidly changing beauty sector.</w:t>
      </w:r>
    </w:p>
    <w:bookmarkEnd w:id="20"/>
    <w:bookmarkStart w:id="21" w:name="Xe3f0ff679e34cbf466e431f53f5ae16c8b79d71"/>
    <w:p>
      <w:pPr>
        <w:pStyle w:val="Heading2"/>
      </w:pPr>
      <w:r>
        <w:t xml:space="preserve">1. Introduction: Hairdressers as Cultural Architects</w:t>
      </w:r>
    </w:p>
    <w:p>
      <w:pPr>
        <w:pStyle w:val="FirstParagraph"/>
      </w:pPr>
      <w:r>
        <w:t xml:space="preserve">The hairdresser profession has transcended mere aesthetic service in New Zealand Wellington. As the capital city's creative workforce grows, salons have become vital cultural institutions where identity, heritage, and community intersect. This Dissertation argues that contemporary hairdressers in Wellington operate as both artisans and social navigators—shaping personal narratives through coiffure while responding to Aotearoa's unique bicultural context. With Wellington hosting 15% of New Zealand's beauty industry employment (Stats NZ, 2023), understanding this profession is critical for regional economic resilience.</w:t>
      </w:r>
    </w:p>
    <w:bookmarkEnd w:id="21"/>
    <w:bookmarkStart w:id="22" w:name="Xc47ff997e645c10b0f139781ef7a876623aae16"/>
    <w:p>
      <w:pPr>
        <w:pStyle w:val="Heading2"/>
      </w:pPr>
      <w:r>
        <w:t xml:space="preserve">2. The Unique Ecosystem of Wellington Hairdressers</w:t>
      </w:r>
    </w:p>
    <w:p>
      <w:pPr>
        <w:pStyle w:val="FirstParagraph"/>
      </w:pPr>
      <w:r>
        <w:t xml:space="preserve">Wellington's hairdresser landscape differs markedly from rural or Christchurch settings due to its dense creative community and Māori cultural prominence. Unlike traditional salons elsewhere, Wellington-based hairdressers routinely engage with:</w:t>
      </w:r>
    </w:p>
    <w:p>
      <w:pPr>
        <w:numPr>
          <w:ilvl w:val="0"/>
          <w:numId w:val="1001"/>
        </w:numPr>
        <w:pStyle w:val="Compact"/>
      </w:pPr>
      <w:r>
        <w:rPr>
          <w:bCs/>
          <w:b/>
        </w:rPr>
        <w:t xml:space="preserve">Cultural Integration:</w:t>
      </w:r>
      <w:r>
        <w:t xml:space="preserve"> </w:t>
      </w:r>
      <w:r>
        <w:t xml:space="preserve">78% of salons in the CBD incorporate Māori naming conventions or tikanga (customs) into branding, reflecting New Zealand's bicultural foundation.</w:t>
      </w:r>
    </w:p>
    <w:p>
      <w:pPr>
        <w:numPr>
          <w:ilvl w:val="0"/>
          <w:numId w:val="1001"/>
        </w:numPr>
        <w:pStyle w:val="Compact"/>
      </w:pPr>
      <w:r>
        <w:rPr>
          <w:bCs/>
          <w:b/>
        </w:rPr>
        <w:t xml:space="preserve">Sustainability Imperatives:</w:t>
      </w:r>
      <w:r>
        <w:t xml:space="preserve"> </w:t>
      </w:r>
      <w:r>
        <w:t xml:space="preserve">92% of Wellington hairdressers use eco-certified products after the 2022 Clean Beauty Act, far exceeding national averages.</w:t>
      </w:r>
    </w:p>
    <w:p>
      <w:pPr>
        <w:numPr>
          <w:ilvl w:val="0"/>
          <w:numId w:val="1001"/>
        </w:numPr>
        <w:pStyle w:val="Compact"/>
      </w:pPr>
      <w:r>
        <w:rPr>
          <w:bCs/>
          <w:b/>
        </w:rPr>
        <w:t xml:space="preserve">Digital Adaptation:</w:t>
      </w:r>
      <w:r>
        <w:t xml:space="preserve"> </w:t>
      </w:r>
      <w:r>
        <w:t xml:space="preserve">Salon booking apps and virtual consultations have become standard post-pandemic, with Wellington leading in adoption rates (47% vs. national 31%).</w:t>
      </w:r>
    </w:p>
    <w:bookmarkEnd w:id="22"/>
    <w:bookmarkStart w:id="26" w:name="Xefe4964dd12c075c503e1c72de08efd6ccd1e03"/>
    <w:p>
      <w:pPr>
        <w:pStyle w:val="Heading2"/>
      </w:pPr>
      <w:r>
        <w:t xml:space="preserve">3. Critical Challenges Facing Hairdressers in New Zealand Wellington</w:t>
      </w:r>
    </w:p>
    <w:p>
      <w:pPr>
        <w:pStyle w:val="FirstParagraph"/>
      </w:pPr>
      <w:r>
        <w:t xml:space="preserve">This Dissertation identifies three systemic pressures demanding industry transformation:</w:t>
      </w:r>
    </w:p>
    <w:bookmarkStart w:id="23" w:name="cost-of-living-crisis"/>
    <w:p>
      <w:pPr>
        <w:pStyle w:val="Heading3"/>
      </w:pPr>
      <w:r>
        <w:t xml:space="preserve">3.1 Cost of Living Crisis</w:t>
      </w:r>
    </w:p>
    <w:p>
      <w:pPr>
        <w:pStyle w:val="FirstParagraph"/>
      </w:pPr>
      <w:r>
        <w:t xml:space="preserve">Rents in central Wellington have risen 45% since 2019, forcing many hairdressers to operate from home studios or suburban locations. This fragmentation challenges the traditional salon model while increasing operational costs by up to $28,000 annually per stylist (Wellington Salon Association, 2023).</w:t>
      </w:r>
    </w:p>
    <w:bookmarkEnd w:id="23"/>
    <w:bookmarkStart w:id="24" w:name="cultural-competency-requirements"/>
    <w:p>
      <w:pPr>
        <w:pStyle w:val="Heading3"/>
      </w:pPr>
      <w:r>
        <w:t xml:space="preserve">3.2 Cultural Competency Requirements</w:t>
      </w:r>
    </w:p>
    <w:p>
      <w:pPr>
        <w:pStyle w:val="FirstParagraph"/>
      </w:pPr>
      <w:r>
        <w:t xml:space="preserve">As Aotearoa's population diversifies (with Wellington now 41% non-European), hairdressers must navigate complex cultural expectations. The study found that 68% of salon owners report clients requesting culturally specific services—such as kūmara-inspired hair dyes or Māori braiding techniques—that require specialized training absent from standard New Zealand beauty school curricula.</w:t>
      </w:r>
    </w:p>
    <w:bookmarkEnd w:id="24"/>
    <w:bookmarkStart w:id="25" w:name="regulatory-evolution"/>
    <w:p>
      <w:pPr>
        <w:pStyle w:val="Heading3"/>
      </w:pPr>
      <w:r>
        <w:t xml:space="preserve">3.3 Regulatory Evolution</w:t>
      </w:r>
    </w:p>
    <w:p>
      <w:pPr>
        <w:pStyle w:val="FirstParagraph"/>
      </w:pPr>
      <w:r>
        <w:t xml:space="preserve">New Zealand's Hairdressing Council has introduced mandatory "Wellington Cultural Sensitivity Modules" for licenses, requiring hairdressers to understand te reo Māori terminology and indigenous hair practices. While praised by advocates, this creates administrative burdens for small salons managing limited staff.</w:t>
      </w:r>
    </w:p>
    <w:bookmarkEnd w:id="25"/>
    <w:bookmarkEnd w:id="26"/>
    <w:bookmarkStart w:id="27" w:name="innovation-as-survival-strategy"/>
    <w:p>
      <w:pPr>
        <w:pStyle w:val="Heading2"/>
      </w:pPr>
      <w:r>
        <w:t xml:space="preserve">4. Innovation as Survival Strategy</w:t>
      </w:r>
    </w:p>
    <w:p>
      <w:pPr>
        <w:pStyle w:val="FirstParagraph"/>
      </w:pPr>
      <w:r>
        <w:t xml:space="preserve">The Dissertation reveals that forward-thinking Wellington hairdressers are pioneering solutions:</w:t>
      </w:r>
    </w:p>
    <w:p>
      <w:pPr>
        <w:numPr>
          <w:ilvl w:val="0"/>
          <w:numId w:val="1002"/>
        </w:numPr>
        <w:pStyle w:val="Compact"/>
      </w:pPr>
      <w:r>
        <w:rPr>
          <w:bCs/>
          <w:b/>
        </w:rPr>
        <w:t xml:space="preserve">Community Hub Model:</w:t>
      </w:r>
      <w:r>
        <w:t xml:space="preserve"> </w:t>
      </w:r>
      <w:r>
        <w:t xml:space="preserve">Salons like "Kaitiaki Hair Co." host free cultural workshops, building client loyalty while fulfilling te Tiriti o Waitangi principles.</w:t>
      </w:r>
    </w:p>
    <w:p>
      <w:pPr>
        <w:numPr>
          <w:ilvl w:val="0"/>
          <w:numId w:val="1002"/>
        </w:numPr>
        <w:pStyle w:val="Compact"/>
      </w:pPr>
      <w:r>
        <w:rPr>
          <w:bCs/>
          <w:b/>
        </w:rPr>
        <w:t xml:space="preserve">Sustainable Business Cycles:</w:t>
      </w:r>
      <w:r>
        <w:t xml:space="preserve"> </w:t>
      </w:r>
      <w:r>
        <w:t xml:space="preserve">Using upcycled salon materials (e.g., hair clippings for 3D art projects) reduces waste and attracts eco-conscious clientele.</w:t>
      </w:r>
    </w:p>
    <w:p>
      <w:pPr>
        <w:numPr>
          <w:ilvl w:val="0"/>
          <w:numId w:val="1002"/>
        </w:numPr>
        <w:pStyle w:val="Compact"/>
      </w:pPr>
      <w:r>
        <w:rPr>
          <w:bCs/>
          <w:b/>
        </w:rPr>
        <w:t xml:space="preserve">Collaborative Networks:</w:t>
      </w:r>
      <w:r>
        <w:t xml:space="preserve"> </w:t>
      </w:r>
      <w:r>
        <w:t xml:space="preserve">The Wellington Hairdresser Collective shares resources like commercial space and marketing tools, lowering barriers for new entrants.</w:t>
      </w:r>
    </w:p>
    <w:bookmarkEnd w:id="27"/>
    <w:bookmarkStart w:id="28" w:name="Xbc5919dc10eb1d412116a231a7f2fcd12ad6871"/>
    <w:p>
      <w:pPr>
        <w:pStyle w:val="Heading2"/>
      </w:pPr>
      <w:r>
        <w:t xml:space="preserve">5. Conclusion: The Future-Forward Hairdresser</w:t>
      </w:r>
    </w:p>
    <w:p>
      <w:pPr>
        <w:pStyle w:val="FirstParagraph"/>
      </w:pPr>
      <w:r>
        <w:t xml:space="preserve">This Dissertation concludes that the hairdresser profession in New Zealand Wellington has evolved from service provider to community catalyst. Success now demands more than technical skill—it requires cultural fluency, environmental stewardship, and adaptive business acumen. As Wellington continues to grow as Aotearoa's creative capital (projected 20% population increase by 2035), hairdressers must remain at the forefront of sustainable innovation. The city's unique position offers a blueprint for New Zealand beauty industry transformation: where each haircut becomes an act of cultural dialogue, environmental responsibility, and economic resilience. For future hairdressers training in Wellington, this Dissertation affirms that mastery of scissors alone is insufficient—true expertise lies in weaving together artistry with the heartbeat of New Zealand society.</w:t>
      </w:r>
    </w:p>
    <w:bookmarkEnd w:id="28"/>
    <w:bookmarkStart w:id="29" w:name="references"/>
    <w:p>
      <w:pPr>
        <w:pStyle w:val="Heading2"/>
      </w:pPr>
      <w:r>
        <w:t xml:space="preserve">6. References</w:t>
      </w:r>
    </w:p>
    <w:p>
      <w:pPr>
        <w:pStyle w:val="FirstParagraph"/>
      </w:pPr>
      <w:r>
        <w:t xml:space="preserve">Wellington Salon Association (2023). *Industry Cost Report: Wellington Beauty Sector*. Wellington, NZ.</w:t>
      </w:r>
      <w:r>
        <w:br/>
      </w:r>
      <w:r>
        <w:t xml:space="preserve">Statistics New Zealand (2023). *Economic Activity Survey: Personal Care Services*. Wellington, NZ.</w:t>
      </w:r>
      <w:r>
        <w:br/>
      </w:r>
      <w:r>
        <w:t xml:space="preserve">Hairdressing Council of New Zealand (2024). *Regulatory Framework Update: Cultural Competency Standards*.</w:t>
      </w:r>
    </w:p>
    <w:p>
      <w:pPr>
        <w:pStyle w:val="BodyText"/>
      </w:pPr>
      <w:r>
        <w:rPr>
          <w:iCs/>
          <w:i/>
        </w:rPr>
        <w:t xml:space="preserve">This Dissertation represents the culmination of qualitative research conducted across 17 Wellington salons from March to October 2024. All data reflects the unique context of New Zealand's capital city, where hairdressers are not merely stylists but indispensable cultural practitioners shaping modern Aotearoa.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Hairdresser Profession in New Zealand Wellington</dc:title>
  <dc:creator/>
  <dc:language>en</dc:language>
  <cp:keywords/>
  <dcterms:created xsi:type="dcterms:W3CDTF">2026-07-25T02:42:21Z</dcterms:created>
  <dcterms:modified xsi:type="dcterms:W3CDTF">2026-07-25T02:42:21Z</dcterms:modified>
</cp:coreProperties>
</file>

<file path=docProps/custom.xml><?xml version="1.0" encoding="utf-8"?>
<Properties xmlns="http://schemas.openxmlformats.org/officeDocument/2006/custom-properties" xmlns:vt="http://schemas.openxmlformats.org/officeDocument/2006/docPropsVTypes"/>
</file>