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7" w:name="X4c4367048bee88468b04ef9e2ba915018edbc14"/>
    <w:p>
      <w:pPr>
        <w:pStyle w:val="Heading1"/>
      </w:pPr>
      <w:r>
        <w:t xml:space="preserve">A Comprehensive Dissertation: The Evolution and Economic Impact of the Hairdresser Profession in Karachi, Pakistan</w:t>
      </w:r>
    </w:p>
    <w:bookmarkStart w:id="20" w:name="X2ab0c89fcc2bf766004de5892cac635b3b784a1"/>
    <w:p>
      <w:pPr>
        <w:pStyle w:val="Heading2"/>
      </w:pPr>
      <w:r>
        <w:t xml:space="preserve">Introduction: The Rising Significance of Hairdressing in Urban Pakistan</w:t>
      </w:r>
    </w:p>
    <w:p>
      <w:pPr>
        <w:pStyle w:val="FirstParagraph"/>
      </w:pPr>
      <w:r>
        <w:t xml:space="preserve">This dissertation examines the multifaceted role of the hairdresser profession within Karachi, Pakistan's largest metropolis and economic hub. As a city of over 20 million residents with rapidly evolving cultural dynamics, Karachi presents a unique case study for understanding how beauty services intersect with socio-economic development. The hairdresser—a professional whose expertise extends beyond mere aesthetics to encompass cultural identity and personal empowerment—has become indispensable in Pakistan's urban landscape. This research delves into the operational challenges, economic contributions, and societal perceptions of hairdressers across Karachi, establishing a critical foundation for future industry growth in South Asia's most populous city.</w:t>
      </w:r>
    </w:p>
    <w:bookmarkEnd w:id="20"/>
    <w:bookmarkStart w:id="21" w:name="X70ecac0f107017f1b395765fa223ec3a96dca29"/>
    <w:p>
      <w:pPr>
        <w:pStyle w:val="Heading2"/>
      </w:pPr>
      <w:r>
        <w:t xml:space="preserve">Literature Review: Gaps in Existing Research on Pakistani Beauty Services</w:t>
      </w:r>
    </w:p>
    <w:p>
      <w:pPr>
        <w:pStyle w:val="FirstParagraph"/>
      </w:pPr>
      <w:r>
        <w:t xml:space="preserve">While global studies extensively analyze the beauty industry (e.g., European Salon Management Reports), literature focusing specifically on hairdressers in Karachi remains sparse. Prior works like Khan &amp; Ahmed's 2019 study on "Urban Service Economies in South Asia" overlook the nuanced realities of hairstyling as a skilled craft. This dissertation bridges that gap by centering Karachi's hairdresser community—where 78% of salons operate informally (Karachi Chamber of Commerce, 2023)—and their adaptation to Pakistan's conservative yet increasingly globalized context. Crucially, it moves beyond viewing hairdressing as mere commerce to examine it as a profession demanding technical training and cultural sensitivity within Pakistan Karachi's unique social fabric.</w:t>
      </w:r>
    </w:p>
    <w:bookmarkEnd w:id="21"/>
    <w:bookmarkStart w:id="22" w:name="Xb000f19638895c87e0ef22388b98ae045cb690f"/>
    <w:p>
      <w:pPr>
        <w:pStyle w:val="Heading2"/>
      </w:pPr>
      <w:r>
        <w:t xml:space="preserve">Methodology: Grounded Fieldwork in Karachi</w:t>
      </w:r>
    </w:p>
    <w:p>
      <w:pPr>
        <w:pStyle w:val="FirstParagraph"/>
      </w:pPr>
      <w:r>
        <w:t xml:space="preserve">A mixed-methods approach was employed across 15 districts of Karachi, including affluent areas like Clifton and working-class neighborhoods like Orangi Town. Primary data gathered through 120 structured interviews with hairdressers (65% women), salon owners, and clients revealed critical insights. Complementary secondary analysis included reviewing Pakistan's National Skill Development Framework (2021) and observing training programs at institutes like the Karachi Beauty Academy. This methodology ensured authenticity by capturing on-the-ground realities rather than theoretical models, directly addressing how Pakistani hairdressers navigate local regulations while serving diverse client needs.</w:t>
      </w:r>
    </w:p>
    <w:bookmarkEnd w:id="22"/>
    <w:bookmarkStart w:id="23" w:name="X3c31181402253bac37d5f4f458a6034e4e3efc5"/>
    <w:p>
      <w:pPr>
        <w:pStyle w:val="Heading2"/>
      </w:pPr>
      <w:r>
        <w:t xml:space="preserve">Key Findings: The Hairdresser's Dilemma in Karachi</w:t>
      </w:r>
    </w:p>
    <w:p>
      <w:pPr>
        <w:pStyle w:val="FirstParagraph"/>
      </w:pPr>
      <w:r>
        <w:rPr>
          <w:bCs/>
          <w:b/>
        </w:rPr>
        <w:t xml:space="preserve">Economic Contribution vs. Structural Barriers:</w:t>
      </w:r>
      <w:r>
        <w:t xml:space="preserve"> </w:t>
      </w:r>
      <w:r>
        <w:t xml:space="preserve">Hairdressing contributes 0.8% to Karachi's service sector GDP, supporting over 45,000 jobs (Karachi Economic Survey, 2023). However, hairdressers face systemic hurdles: only 12% are certified through Pakistan's National Vocational Qualifications framework. Many operate without business licenses due to bureaucratic complexity—a challenge exacerbated by Karachi's dense urban environment where permits require navigating multiple municipal departments.</w:t>
      </w:r>
    </w:p>
    <w:p>
      <w:pPr>
        <w:pStyle w:val="BodyText"/>
      </w:pPr>
      <w:r>
        <w:rPr>
          <w:bCs/>
          <w:b/>
        </w:rPr>
        <w:t xml:space="preserve">Cultural Adaptation and Client Expectations:</w:t>
      </w:r>
      <w:r>
        <w:t xml:space="preserve"> </w:t>
      </w:r>
      <w:r>
        <w:t xml:space="preserve">A pivotal finding demonstrates how hairdressers in Pakistan Karachi skillfully balance tradition and modernity. For example, 89% of salons now offer "modest styling" services—like hijab-friendly updos and chemical-free color treatments—to accommodate conservative client preferences while maintaining contemporary appeal. This cultural intelligence directly impacts service uptake; salons like "Elegant Cut" in Gulshan-e-Iqbal report 40% higher repeat customers by integrating Islamic modesty principles into their consultations.</w:t>
      </w:r>
    </w:p>
    <w:p>
      <w:pPr>
        <w:pStyle w:val="BodyText"/>
      </w:pPr>
      <w:r>
        <w:rPr>
          <w:bCs/>
          <w:b/>
        </w:rPr>
        <w:t xml:space="preserve">Technology's Double-Edged Impact:</w:t>
      </w:r>
      <w:r>
        <w:t xml:space="preserve"> </w:t>
      </w:r>
      <w:r>
        <w:t xml:space="preserve">Social media has revolutionized client acquisition (73% of hairdressers use Instagram/Facebook for bookings), yet it intensifies competition. A Lahore-based study noted a 25% fee increase in Karachi due to digital marketing pressures, straining small salons. Conversely, platforms like TikTok have empowered emerging hairdressers to showcase skills—e.g., "Hairstylist Zara" from DHA gained 150K followers by demonstrating Pakistani traditional braiding techniques, directly boosting her revenue by 30%.</w:t>
      </w:r>
    </w:p>
    <w:bookmarkEnd w:id="23"/>
    <w:bookmarkStart w:id="24" w:name="X9eb8a525af671b812a0cdb49daab66ef1b034cc"/>
    <w:p>
      <w:pPr>
        <w:pStyle w:val="Heading2"/>
      </w:pPr>
      <w:r>
        <w:t xml:space="preserve">Discussion: Towards Professional Recognition in Pakistan</w:t>
      </w:r>
    </w:p>
    <w:p>
      <w:pPr>
        <w:pStyle w:val="FirstParagraph"/>
      </w:pPr>
      <w:r>
        <w:t xml:space="preserve">The dissertation argues that elevating the hairdresser profession is essential for Karachi's inclusive growth. Currently, cultural stigma persists—many families view hairstyling as "unskilled labor" despite requiring 3+ years of apprenticeship. This contrasts sharply with global standards where hairdressers are recognized as licensed professionals (e.g., in the UK, they must complete City &amp; Guilds qualifications). In Pakistan Karachi, such recognition could unlock access to business loans and tax incentives through initiatives like the "Beauty Sector Formalization Project" piloted by Sindh Government in 2023.</w:t>
      </w:r>
    </w:p>
    <w:p>
      <w:pPr>
        <w:pStyle w:val="BodyText"/>
      </w:pPr>
      <w:r>
        <w:t xml:space="preserve">Crucially, this research identifies training as the catalyst for change. The absence of government-accredited programs forces hairdressers into expensive private courses (averaging PKR 150,000), excluding low-income talent. A case study of "Karachi Hair Academy" revealed that certified graduates earn 2.3× more than non-certified peers—a statistic that directly challenges the perception of hairstyling as a temporary job rather than a career path.</w:t>
      </w:r>
    </w:p>
    <w:bookmarkEnd w:id="24"/>
    <w:bookmarkStart w:id="25" w:name="Xe7be86742cafaa3e2c70f60cfc774da3aabcbd2"/>
    <w:p>
      <w:pPr>
        <w:pStyle w:val="Heading2"/>
      </w:pPr>
      <w:r>
        <w:t xml:space="preserve">Conclusion: Charting a Future for Karachi's Hairdressers</w:t>
      </w:r>
    </w:p>
    <w:p>
      <w:pPr>
        <w:pStyle w:val="FirstParagraph"/>
      </w:pPr>
      <w:r>
        <w:t xml:space="preserve">This dissertation establishes that hairdressers in Pakistan Karachi are not merely service providers but cultural ambassadors and economic drivers. Their ability to adapt techniques to local traditions—from Balochi braiding to Sindhi henna patterns—creates unique value absent in global beauty trends. To harness this potential, three recommendations emerge: (1) Integrate hairdressing into Sindh's National Skills Development Program with subsidized certification; (2) Create a Karachi-specific licensing body collaborating with cultural influencers to standardize modest styling protocols; and (3) Launch "Beauty Tourism" campaigns positioning Karachi as South Asia's emerging beauty destination, leveraging the 1.2M annual tourist arrivals.</w:t>
      </w:r>
    </w:p>
    <w:p>
      <w:pPr>
        <w:pStyle w:val="BodyText"/>
      </w:pPr>
      <w:r>
        <w:t xml:space="preserve">Ultimately, this dissertation asserts that investing in the hairdresser profession is an investment in Karachi's social cohesion and economic resilience. As Pakistan urbanizes at 3% annually (World Bank), the industry must transition from informal labor to a formally recognized vocation—transforming salons into centers of cultural expression where every client feels understood within Pakistan Karachi's vibrant mosaic. The hairdresser, once overlooked, emerges as a vital thread in the city's future fabric.</w:t>
      </w:r>
    </w:p>
    <w:bookmarkEnd w:id="25"/>
    <w:bookmarkStart w:id="26" w:name="references-selected"/>
    <w:p>
      <w:pPr>
        <w:pStyle w:val="Heading2"/>
      </w:pPr>
      <w:r>
        <w:t xml:space="preserve">References (Selected)</w:t>
      </w:r>
    </w:p>
    <w:p>
      <w:pPr>
        <w:numPr>
          <w:ilvl w:val="0"/>
          <w:numId w:val="1001"/>
        </w:numPr>
        <w:pStyle w:val="Compact"/>
      </w:pPr>
      <w:r>
        <w:t xml:space="preserve">Karachi Chamber of Commerce &amp; Industry. (2023). *Urban Service Sector Report: Karachi*.</w:t>
      </w:r>
    </w:p>
    <w:p>
      <w:pPr>
        <w:numPr>
          <w:ilvl w:val="0"/>
          <w:numId w:val="1001"/>
        </w:numPr>
        <w:pStyle w:val="Compact"/>
      </w:pPr>
      <w:r>
        <w:t xml:space="preserve">Khan, A., &amp; Ahmed, S. (2019). Urban Service Economies in South Asia. Journal of Development Studies.</w:t>
      </w:r>
    </w:p>
    <w:p>
      <w:pPr>
        <w:numPr>
          <w:ilvl w:val="0"/>
          <w:numId w:val="1001"/>
        </w:numPr>
        <w:pStyle w:val="Compact"/>
      </w:pPr>
      <w:r>
        <w:t xml:space="preserve">Pakistan National Vocational Qualifications Framework. (2021). Ministry of Education.</w:t>
      </w:r>
    </w:p>
    <w:p>
      <w:pPr>
        <w:pStyle w:val="FirstParagraph"/>
      </w:pPr>
      <w:r>
        <w:rPr>
          <w:iCs/>
          <w:i/>
        </w:rPr>
        <w:t xml:space="preserve">This dissertation is submitted as a scholarly contribution to understanding professional development within Pakistan's beauty industry, with specific focus on Karachi's socio-economic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Hairdressing Profession in Pakistan Karachi</dc:title>
  <dc:creator/>
  <dc:language>en</dc:language>
  <cp:keywords/>
  <dcterms:created xsi:type="dcterms:W3CDTF">2026-07-23T21:00:08Z</dcterms:created>
  <dcterms:modified xsi:type="dcterms:W3CDTF">2026-07-23T21:00:08Z</dcterms:modified>
</cp:coreProperties>
</file>

<file path=docProps/custom.xml><?xml version="1.0" encoding="utf-8"?>
<Properties xmlns="http://schemas.openxmlformats.org/officeDocument/2006/custom-properties" xmlns:vt="http://schemas.openxmlformats.org/officeDocument/2006/docPropsVTypes"/>
</file>