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Hairdressing</w:t>
      </w:r>
      <w:r>
        <w:t xml:space="preserve"> </w:t>
      </w:r>
      <w:r>
        <w:t xml:space="preserve">Profession</w:t>
      </w:r>
      <w:r>
        <w:t xml:space="preserve"> </w:t>
      </w:r>
      <w:r>
        <w:t xml:space="preserve">in</w:t>
      </w:r>
      <w:r>
        <w:t xml:space="preserve"> </w:t>
      </w:r>
      <w:r>
        <w:t xml:space="preserve">Spain</w:t>
      </w:r>
      <w:r>
        <w:t xml:space="preserve"> </w:t>
      </w:r>
      <w:r>
        <w:t xml:space="preserve">Barcelona</w:t>
      </w:r>
    </w:p>
    <w:bookmarkStart w:id="27" w:name="Xc813c7cddb9301974f76d5541c6f3f670dea245"/>
    <w:p>
      <w:pPr>
        <w:pStyle w:val="Heading1"/>
      </w:pPr>
      <w:r>
        <w:t xml:space="preserve">Dissertation on the Evolution and Professional Significance of Hairdressers in Spain Barcelona</w:t>
      </w:r>
    </w:p>
    <w:p>
      <w:pPr>
        <w:pStyle w:val="FirstParagraph"/>
      </w:pPr>
      <w:r>
        <w:t xml:space="preserve">This academic Dissertation examines the multifaceted role of the hairdresser within the cultural, economic, and social fabric of Spain Barcelona. As one of Europe's most dynamic fashion capitals, Barcelona presents a unique ecosystem where traditional craftsmanship converges with avant-garde innovation in hairdressing. This research explores how contemporary Hairdressers in Spain Barcelona navigate global trends while preserving local identity, ultimately positioning themselves as indispensable cultural ambassadors.</w:t>
      </w:r>
    </w:p>
    <w:bookmarkStart w:id="20" w:name="X00213615138c8cecd74fdee32c2ebdb3ee949a9"/>
    <w:p>
      <w:pPr>
        <w:pStyle w:val="Heading2"/>
      </w:pPr>
      <w:r>
        <w:t xml:space="preserve">Historical Foundations and Cultural Significance</w:t>
      </w:r>
    </w:p>
    <w:p>
      <w:pPr>
        <w:pStyle w:val="FirstParagraph"/>
      </w:pPr>
      <w:r>
        <w:t xml:space="preserve">The lineage of professional hairdressing in Barcelona traces back to the 19th century when French barber-surgeons introduced salon culture to the city's elite. However, the modern Hairdresser profession gained momentum during Barcelona's Renaissance period (1860-1930), where salons like</w:t>
      </w:r>
      <w:r>
        <w:t xml:space="preserve"> </w:t>
      </w:r>
      <w:r>
        <w:rPr>
          <w:iCs/>
          <w:i/>
        </w:rPr>
        <w:t xml:space="preserve">La Capilla</w:t>
      </w:r>
      <w:r>
        <w:t xml:space="preserve"> </w:t>
      </w:r>
      <w:r>
        <w:t xml:space="preserve">became social hubs for Catalan aristocracy. This historical context established hairdressing as more than a service—it became a marker of urban sophistication. Today, Barcelona's Hairdressers continue this legacy by weaving local Catalan identity into global trends, creating a distinctive aesthetic that resonates from La Rambla to Passeig de Gràcia.</w:t>
      </w:r>
    </w:p>
    <w:bookmarkEnd w:id="20"/>
    <w:bookmarkStart w:id="21" w:name="X7886c872762f5b6359924bbea4707f4730fd5fe"/>
    <w:p>
      <w:pPr>
        <w:pStyle w:val="Heading2"/>
      </w:pPr>
      <w:r>
        <w:t xml:space="preserve">The Contemporary Hairdressing Landscape in Spain Barcelona</w:t>
      </w:r>
    </w:p>
    <w:p>
      <w:pPr>
        <w:pStyle w:val="FirstParagraph"/>
      </w:pPr>
      <w:r>
        <w:t xml:space="preserve">As of 2023, Barcelona hosts over 6,500 licensed salons employing approximately 18,000 hairdressers. The city's unique position as a bridge between Mediterranean and European fashion makes it a magnet for talent. Unlike Parisian or London salons that emphasize uniformity, Barcelona's Hairdresser community thrives on individuality—each stylist develops signature techniques rooted in the city's artistic spirit (inspired by Gaudí and Dalí). The Dissertation identifies three key segments: high-end luxury salons targeting international tourists, neighborhood "barbería" establishments preserving traditional methods, and innovative studios specializing in sustainable hair care. This diversity reflects Barcelona's socioeconomic tapestry while creating a resilient professional ecosystem.</w:t>
      </w:r>
    </w:p>
    <w:bookmarkEnd w:id="21"/>
    <w:bookmarkStart w:id="22" w:name="X5b983e010d43f35007f091e5bcbb2314975444a"/>
    <w:p>
      <w:pPr>
        <w:pStyle w:val="Heading2"/>
      </w:pPr>
      <w:r>
        <w:t xml:space="preserve">Professional Challenges in Spain Barcelona</w:t>
      </w:r>
    </w:p>
    <w:p>
      <w:pPr>
        <w:pStyle w:val="FirstParagraph"/>
      </w:pPr>
      <w:r>
        <w:t xml:space="preserve">Despite its vibrancy, the Hairdresser profession faces significant hurdles in Spain Barcelona. The 2019 Spanish labor reform introduced strict licensing requirements that increased entry barriers for emerging stylists. Simultaneously, tourism-driven economic fluctuations cause seasonal employment instability—during low season (January-March), many hairdressers face 30% reduced income. The Dissertation analyzes a 2022 survey showing 68% of Barcelona's hairdressers report burnout from dual roles as both artists and small business owners. Additionally, competition from online beauty influencers has disrupted traditional client acquisition models, forcing salons to invest heavily in digital marketing—a financial strain on smaller establishments.</w:t>
      </w:r>
    </w:p>
    <w:bookmarkEnd w:id="22"/>
    <w:bookmarkStart w:id="23" w:name="innovation-and-sustainable-practices"/>
    <w:p>
      <w:pPr>
        <w:pStyle w:val="Heading2"/>
      </w:pPr>
      <w:r>
        <w:t xml:space="preserve">Innovation and Sustainable Practices</w:t>
      </w:r>
    </w:p>
    <w:p>
      <w:pPr>
        <w:pStyle w:val="FirstParagraph"/>
      </w:pPr>
      <w:r>
        <w:t xml:space="preserve">Remarkably, Barcelona's hairdressers are pioneering solutions that set global benchmarks. The Dissertation highlights the "Green Salon Movement" launched by Barcelona City Council in 2021, which certified 47 salons for zero-waste operations using organic products. Leading practitioners like Elena Torres of</w:t>
      </w:r>
      <w:r>
        <w:t xml:space="preserve"> </w:t>
      </w:r>
      <w:r>
        <w:rPr>
          <w:iCs/>
          <w:i/>
        </w:rPr>
        <w:t xml:space="preserve">L'Estil</w:t>
      </w:r>
      <w:r>
        <w:t xml:space="preserve"> </w:t>
      </w:r>
      <w:r>
        <w:t xml:space="preserve">salon have developed waterless hair coloring techniques using Spanish almond-based solutions. This innovation aligns with Catalonia's environmental policies while meeting international sustainability demands. Moreover, Barcelona's Hairdressers are leveraging technology through augmented reality apps allowing clients to preview styles before appointments—a solution directly addressing the post-pandemic preference for contactless service.</w:t>
      </w:r>
    </w:p>
    <w:bookmarkEnd w:id="23"/>
    <w:bookmarkStart w:id="24" w:name="economic-impact-and-cultural-diplomacy"/>
    <w:p>
      <w:pPr>
        <w:pStyle w:val="Heading2"/>
      </w:pPr>
      <w:r>
        <w:t xml:space="preserve">Economic Impact and Cultural Diplomacy</w:t>
      </w:r>
    </w:p>
    <w:p>
      <w:pPr>
        <w:pStyle w:val="FirstParagraph"/>
      </w:pPr>
      <w:r>
        <w:t xml:space="preserve">As a critical component of Spain's €3.8 billion beauty industry, Barcelona's hairdressers contribute significantly to the city's economy. Each professional generates approximately €58,000 annually in direct revenue, with salons accounting for 12% of Barcelona's hospitality sector GDP. Crucially, this Dissertation reveals that hairdressers function as cultural diplomats: during events like Barcelona Fashion Week, they collaborate with designers to create runway hairstyles that reinterpret Catalan motifs (such as incorporating</w:t>
      </w:r>
      <w:r>
        <w:t xml:space="preserve"> </w:t>
      </w:r>
      <w:r>
        <w:rPr>
          <w:iCs/>
          <w:i/>
        </w:rPr>
        <w:t xml:space="preserve">trencadís</w:t>
      </w:r>
      <w:r>
        <w:t xml:space="preserve"> </w:t>
      </w:r>
      <w:r>
        <w:t xml:space="preserve">tile patterns into braiding techniques). This not only promotes Spanish heritage globally but also elevates the profession's status beyond mere service work.</w:t>
      </w:r>
    </w:p>
    <w:bookmarkEnd w:id="24"/>
    <w:bookmarkStart w:id="25" w:name="Xc264e50508a2f1f935ca40cf2d8d2d1b8ed730d"/>
    <w:p>
      <w:pPr>
        <w:pStyle w:val="Heading2"/>
      </w:pPr>
      <w:r>
        <w:t xml:space="preserve">Educational Transformation and Future Trajectory</w:t>
      </w:r>
    </w:p>
    <w:p>
      <w:pPr>
        <w:pStyle w:val="FirstParagraph"/>
      </w:pPr>
      <w:r>
        <w:t xml:space="preserve">The Dissertation analyzes Barcelona's evolving professional education framework. Traditional apprenticeships are now supplemented by university-level programs at institutions like Escola d'Estils de Barcelona, which integrates business management with artistic training. This shift addresses the industry's need for holistic professionals—84% of top salons now require graduates from these programs. Looking ahead, the Dissertation predicts three key developments: 1) AI-powered personalized hair health diagnostics becoming standard; 2) Expansion into medical aesthetics (scalp therapy); and 3) Growth of mobile hairdressing services catering to Barcelona's high-density urban lifestyle. These trends will further cement the Hairdresser's role as a healthcare and cultural professional rather than a service provider.</w:t>
      </w:r>
    </w:p>
    <w:bookmarkEnd w:id="25"/>
    <w:bookmarkStart w:id="26" w:name="X90a8ed0f0ccc2f359150c24478d5d58c4a09a9c"/>
    <w:p>
      <w:pPr>
        <w:pStyle w:val="Heading2"/>
      </w:pPr>
      <w:r>
        <w:t xml:space="preserve">Conclusion: The Hairdresser as Urban Cultural Architect</w:t>
      </w:r>
    </w:p>
    <w:p>
      <w:pPr>
        <w:pStyle w:val="FirstParagraph"/>
      </w:pPr>
      <w:r>
        <w:t xml:space="preserve">This Dissertation demonstrates that the contemporary hairdresser in Spain Barcelona is far more than a stylist—they are urban architects of identity. By balancing global trends with local Catalan heritage, navigating economic volatility through innovation, and pioneering sustainable practices, Barcelona's hairdressing community exemplifies professional evolution at its finest. The city's 18,000 hairdressers collectively shape how the world perceives Spain: not as a tourist destination but as a living laboratory of creativity. As Barcelona continues to attract international talent while nurturing local artistry, the profession will remain pivotal in defining the city's cultural narrative. Future research should examine intergenerational knowledge transfer within Barcelona's hairdressing families—where master stylists pass down techniques through generations like the Mestres family (established 1902)—to understand how tradition fuels innovation in Spain Barcelona.</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Hairdressing Profession in Spain Barcelona</dc:title>
  <dc:creator/>
  <dc:language>en</dc:language>
  <cp:keywords/>
  <dcterms:created xsi:type="dcterms:W3CDTF">2025-12-13T08:22:23Z</dcterms:created>
  <dcterms:modified xsi:type="dcterms:W3CDTF">2025-12-13T08:22:23Z</dcterms:modified>
</cp:coreProperties>
</file>

<file path=docProps/custom.xml><?xml version="1.0" encoding="utf-8"?>
<Properties xmlns="http://schemas.openxmlformats.org/officeDocument/2006/custom-properties" xmlns:vt="http://schemas.openxmlformats.org/officeDocument/2006/docPropsVTypes"/>
</file>