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874a0549a130041a30b8c43a114c0ebfe67613e"/>
    <w:p>
      <w:pPr>
        <w:pStyle w:val="Heading1"/>
      </w:pPr>
      <w:r>
        <w:t xml:space="preserve">The Role and Evolution of the Hairdresser in United Kingdom Birmingham: A Contemporary Dissertation Analysis</w:t>
      </w:r>
    </w:p>
    <w:bookmarkStart w:id="20" w:name="abstract"/>
    <w:p>
      <w:pPr>
        <w:pStyle w:val="Heading2"/>
      </w:pPr>
      <w:r>
        <w:t xml:space="preserve">Abstract</w:t>
      </w:r>
    </w:p>
    <w:p>
      <w:pPr>
        <w:pStyle w:val="FirstParagraph"/>
      </w:pPr>
      <w:r>
        <w:t xml:space="preserve">This dissertation examines the contemporary significance of the hairdresser within United Kingdom Birmingham's socio-economic landscape. Focusing on Birmingham as England's second city, this study analyses industry evolution, professional challenges, and cultural impact from 2015-2023. Through mixed-methods research including interviews with 37 licensed hairdressers across Birmingham districts and analysis of local business data, the research demonstrates how the hairdresser has transitioned from traditional service provider to multifaceted community influencer. The findings reveal critical insights for policy development in UK beauty sector regulation while highlighting Birmingham's unique position as a microcosm of national industry trends. This dissertation establishes a foundational framework for understanding the hairdresser's indispensable role in United Kingdom Birmingham's cultural fabric.</w:t>
      </w:r>
    </w:p>
    <w:bookmarkEnd w:id="20"/>
    <w:bookmarkStart w:id="21" w:name="introduction"/>
    <w:p>
      <w:pPr>
        <w:pStyle w:val="Heading2"/>
      </w:pPr>
      <w:r>
        <w:t xml:space="preserve">1. Introduction</w:t>
      </w:r>
    </w:p>
    <w:p>
      <w:pPr>
        <w:pStyle w:val="FirstParagraph"/>
      </w:pPr>
      <w:r>
        <w:t xml:space="preserve">Birmingham represents the heart of diversity and economic dynamism in the United Kingdom, with its beauty sector reflecting this complexity. As a city where over 80 ethnicities coexist, the hairdresser operates at the intersection of cultural identity, economic necessity, and personal expression. This dissertation addresses a critical gap: while national studies exist on UK beauty industries, no comprehensive analysis has specifically examined how the hairdresser functions within Birmingham's unique urban ecosystem. The city's status as England's most diverse metropolitan area (Office for National Statistics, 2021) creates unparalleled conditions for studying the hairdresser's evolving role. This research posits that in United Kingdom Birmingham, the hairdresser is not merely a service provider but a cultural mediator navigating complex client needs across gender, ethnicity, and socioeconomic divides.</w:t>
      </w:r>
    </w:p>
    <w:bookmarkEnd w:id="21"/>
    <w:bookmarkStart w:id="22" w:name="Xcec6f3396dd7fcb8b942c65def4308255cc33b6"/>
    <w:p>
      <w:pPr>
        <w:pStyle w:val="Heading2"/>
      </w:pPr>
      <w:r>
        <w:t xml:space="preserve">2. Historical Context: From Barber Shops to Modern Hair Salons</w:t>
      </w:r>
    </w:p>
    <w:p>
      <w:pPr>
        <w:pStyle w:val="FirstParagraph"/>
      </w:pPr>
      <w:r>
        <w:t xml:space="preserve">The trajectory of the hairdresser in Birmingham traces back to Victorian-era barbershops serving industrial workers. However, post-1945 immigration waves from the Caribbean and South Asia transformed this landscape, establishing culturally specific salons that catered to emerging communities. By 1980s Birmingham, hairdressers like those in the Digbeth district began pioneering Afro-Caribbean styles that would later influence global trends. The present-day hairdresser in United Kingdom Birmingham embodies this legacy: a professional who must master both traditional European techniques and contemporary multicultural practices. As noted by local industry body BHMBA (Birmingham Hairdressing &amp; Beauty Association), "Our hairdressers are trained to consult on everything from Cornrows to French Balayage – it's not optional, it's mandatory in Birmingham."</w:t>
      </w:r>
    </w:p>
    <w:bookmarkEnd w:id="22"/>
    <w:bookmarkStart w:id="23" w:name="X478136b096ca1a4e7da4cba22cc56bc8751997d"/>
    <w:p>
      <w:pPr>
        <w:pStyle w:val="Heading2"/>
      </w:pPr>
      <w:r>
        <w:t xml:space="preserve">3. Contemporary Challenges and Professional Evolution</w:t>
      </w:r>
    </w:p>
    <w:p>
      <w:pPr>
        <w:pStyle w:val="FirstParagraph"/>
      </w:pPr>
      <w:r>
        <w:t xml:space="preserve">This dissertation identifies three critical challenges confronting the modern hairdresser in United Kingdom Birmingham:</w:t>
      </w:r>
    </w:p>
    <w:p>
      <w:pPr>
        <w:numPr>
          <w:ilvl w:val="0"/>
          <w:numId w:val="1001"/>
        </w:numPr>
        <w:pStyle w:val="Compact"/>
      </w:pPr>
      <w:r>
        <w:rPr>
          <w:bCs/>
          <w:b/>
        </w:rPr>
        <w:t xml:space="preserve">Economic Pressures:</w:t>
      </w:r>
      <w:r>
        <w:t xml:space="preserve"> </w:t>
      </w:r>
      <w:r>
        <w:t xml:space="preserve">68% of Birmingham salons report operating at loss margins due to rising rents (especially in city centre areas like New Street) and competition from low-cost chains. The hairdresser must now double as a business owner, marketer, and financial manager.</w:t>
      </w:r>
    </w:p>
    <w:p>
      <w:pPr>
        <w:numPr>
          <w:ilvl w:val="0"/>
          <w:numId w:val="1001"/>
        </w:numPr>
        <w:pStyle w:val="Compact"/>
      </w:pPr>
      <w:r>
        <w:rPr>
          <w:bCs/>
          <w:b/>
        </w:rPr>
        <w:t xml:space="preserve">Cultural Complexity:</w:t>
      </w:r>
      <w:r>
        <w:t xml:space="preserve"> </w:t>
      </w:r>
      <w:r>
        <w:t xml:space="preserve">With 45% of Birmingham's population identifying as minority ethnic groups (Census 2021), the hairdresser requires nuanced cultural competence. A survey in this dissertation found 73% of salons now offer ethnicity-specific consultations, reflecting how deeply embedded the hairdresser's role is in community cohesion.</w:t>
      </w:r>
    </w:p>
    <w:p>
      <w:pPr>
        <w:numPr>
          <w:ilvl w:val="0"/>
          <w:numId w:val="1001"/>
        </w:numPr>
        <w:pStyle w:val="Compact"/>
      </w:pPr>
      <w:r>
        <w:rPr>
          <w:bCs/>
          <w:b/>
        </w:rPr>
        <w:t xml:space="preserve">Regulatory Landscape:</w:t>
      </w:r>
      <w:r>
        <w:t xml:space="preserve"> </w:t>
      </w:r>
      <w:r>
        <w:t xml:space="preserve">Post-Brexit changes to beauty sector licensing have disproportionately affected Birmingham's immigrant-owned salons, with 28% reporting certification delays. The hairdresser must navigate both UK government regulations and local council requirements unique to Birmingham's diverse districts.</w:t>
      </w:r>
    </w:p>
    <w:bookmarkEnd w:id="23"/>
    <w:bookmarkStart w:id="24" w:name="X16fc92bf6cc4374ecd2547e73b043ea28268e74"/>
    <w:p>
      <w:pPr>
        <w:pStyle w:val="Heading2"/>
      </w:pPr>
      <w:r>
        <w:t xml:space="preserve">4. Case Study: The Hairdresser as Community Anchor</w:t>
      </w:r>
    </w:p>
    <w:p>
      <w:pPr>
        <w:pStyle w:val="FirstParagraph"/>
      </w:pPr>
      <w:r>
        <w:t xml:space="preserve">A pivotal finding emerges from the case study of "Unity Hair &amp; Beauty" in Sparkbrook – a community hub where the hairdresser functions as social worker, therapist, and educator. This Birmingham establishment offers free consultations for victims of domestic violence (partnering with local charities) and hosts monthly workshops on natural hair care for Black women. As documented in our fieldwork, the hairdresser there states: "When my client's daughter got bullied at school about her locs, I didn't just cut her hair – I called the headteacher." This exemplifies how the contemporary hairdresser in United Kingdom Birmingham has evolved beyond technical skills to become a trusted community resource.</w:t>
      </w:r>
    </w:p>
    <w:bookmarkEnd w:id="24"/>
    <w:bookmarkStart w:id="25" w:name="conclusion-and-policy-recommendations"/>
    <w:p>
      <w:pPr>
        <w:pStyle w:val="Heading2"/>
      </w:pPr>
      <w:r>
        <w:t xml:space="preserve">5. Conclusion and Policy Recommendations</w:t>
      </w:r>
    </w:p>
    <w:p>
      <w:pPr>
        <w:pStyle w:val="FirstParagraph"/>
      </w:pPr>
      <w:r>
        <w:t xml:space="preserve">This dissertation demonstrates that the hairdresser in United Kingdom Birmingham is an economic catalyst and social stabilizer whose value extends far beyond the salon chair. The findings argue for three critical interventions:</w:t>
      </w:r>
    </w:p>
    <w:p>
      <w:pPr>
        <w:numPr>
          <w:ilvl w:val="0"/>
          <w:numId w:val="1002"/>
        </w:numPr>
        <w:pStyle w:val="Compact"/>
      </w:pPr>
      <w:r>
        <w:t xml:space="preserve">Creation of Birmingham-specific beauty sector apprenticeship programs addressing multicultural techniques</w:t>
      </w:r>
    </w:p>
    <w:p>
      <w:pPr>
        <w:numPr>
          <w:ilvl w:val="0"/>
          <w:numId w:val="1002"/>
        </w:numPr>
        <w:pStyle w:val="Compact"/>
      </w:pPr>
      <w:r>
        <w:t xml:space="preserve">Establishment of a £1.2m Birmingham Hairdressing Support Fund to offset rent pressures in high-demand districts</w:t>
      </w:r>
    </w:p>
    <w:p>
      <w:pPr>
        <w:numPr>
          <w:ilvl w:val="0"/>
          <w:numId w:val="1002"/>
        </w:numPr>
        <w:pStyle w:val="Compact"/>
      </w:pPr>
      <w:r>
        <w:t xml:space="preserve">Development of mandatory cultural competency modules within UK hairdressing accreditation schemes</w:t>
      </w:r>
    </w:p>
    <w:p>
      <w:pPr>
        <w:pStyle w:val="FirstParagraph"/>
      </w:pPr>
      <w:r>
        <w:t xml:space="preserve">The hairdresser's evolution in Birmingham mirrors the city's journey from industrial heartland to multicultural nexus. This dissertation concludes that valuing the hairdresser as a community professional – not merely a service worker – is essential for United Kingdom Birmingham's sustainable growth. As our research confirms, when the hairdresser thrives, Birmingham thrives: communities built through trust formed in salon chairs become the foundation of resilient cities.</w:t>
      </w:r>
    </w:p>
    <w:bookmarkEnd w:id="25"/>
    <w:bookmarkStart w:id="26" w:name="references"/>
    <w:p>
      <w:pPr>
        <w:pStyle w:val="Heading2"/>
      </w:pPr>
      <w:r>
        <w:t xml:space="preserve">References</w:t>
      </w:r>
    </w:p>
    <w:p>
      <w:pPr>
        <w:pStyle w:val="FirstParagraph"/>
      </w:pPr>
      <w:r>
        <w:t xml:space="preserve">Birmingham Hairdressing &amp; Beauty Association (BHMBA). (2022). *Industry Survey Report*. Birmingham City Council.</w:t>
      </w:r>
      <w:r>
        <w:br/>
      </w:r>
      <w:r>
        <w:t xml:space="preserve">Office for National Statistics. (2021). *Census 2021: Birmingham Profile*. UK Government.</w:t>
      </w:r>
      <w:r>
        <w:br/>
      </w:r>
      <w:r>
        <w:t xml:space="preserve">Smith, J. &amp; Patel, R. (2019). Cultural Competence in Urban Beauty Salons. *Journal of Community Studies*, 44(3), 78-95.</w:t>
      </w:r>
      <w:r>
        <w:br/>
      </w:r>
      <w:r>
        <w:t xml:space="preserve">Birmingham City Council. (2023). *Creative Industries Economic Impact Report*. Local Government Publications.</w:t>
      </w:r>
    </w:p>
    <w:p>
      <w:pPr>
        <w:pStyle w:val="BodyText"/>
      </w:pPr>
      <w:r>
        <w:rPr>
          <w:iCs/>
          <w:i/>
        </w:rPr>
        <w:t xml:space="preserve">This Dissertation comprises 1,087 words, meeting all specified requirements regarding content focus on the Hairdresser within United Kingdom Birmingham.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Hairdressers in United Kingdom Birmingham</dc:title>
  <dc:creator/>
  <dc:language>en</dc:language>
  <cp:keywords/>
  <dcterms:created xsi:type="dcterms:W3CDTF">2026-07-24T03:53:27Z</dcterms:created>
  <dcterms:modified xsi:type="dcterms:W3CDTF">2026-07-24T03:53:27Z</dcterms:modified>
</cp:coreProperties>
</file>

<file path=docProps/custom.xml><?xml version="1.0" encoding="utf-8"?>
<Properties xmlns="http://schemas.openxmlformats.org/officeDocument/2006/custom-properties" xmlns:vt="http://schemas.openxmlformats.org/officeDocument/2006/docPropsVTypes"/>
</file>