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Brasília</w:t>
      </w:r>
    </w:p>
    <w:bookmarkStart w:id="28" w:name="X51b847aa89eb3f183263851097f284edd9e930d"/>
    <w:p>
      <w:pPr>
        <w:pStyle w:val="Heading1"/>
      </w:pPr>
      <w:r>
        <w:t xml:space="preserve">Dissertation: The Evolving Role of the Human Resources Manager in Brazil Brasília</w:t>
      </w:r>
    </w:p>
    <w:bookmarkStart w:id="20" w:name="abstract"/>
    <w:p>
      <w:pPr>
        <w:pStyle w:val="Heading2"/>
      </w:pPr>
      <w:r>
        <w:t xml:space="preserve">Abstract</w:t>
      </w:r>
    </w:p>
    <w:p>
      <w:pPr>
        <w:pStyle w:val="FirstParagraph"/>
      </w:pPr>
      <w:r>
        <w:t xml:space="preserve">This Dissertation examines the multifaceted responsibilities and strategic importance of the Human Resources Manager within the unique socio-economic and legal landscape of Brazil, with specific focus on Brasília as its political capital. As Brazil's federal government hub, Brasília presents a distinct environment where Human Resources Managers navigate complex public sector dynamics, stringent labor legislation (Consolidação das Leis do Trabalho - CLT), and evolving workforce expectations. This study argues that the Human Resources Manager in Brazil Brasília is not merely an administrative functionary but a pivotal strategic partner driving organizational resilience, compliance, and talent development within one of Latin America's most dynamic urban centers.</w:t>
      </w:r>
    </w:p>
    <w:bookmarkEnd w:id="20"/>
    <w:bookmarkStart w:id="21" w:name="Xed2a112994aaba34ce92d326167ee46c38a54e2"/>
    <w:p>
      <w:pPr>
        <w:pStyle w:val="Heading2"/>
      </w:pPr>
      <w:r>
        <w:t xml:space="preserve">Introduction: Contextualizing the Human Resources Manager in Brazil Brasília</w:t>
      </w:r>
    </w:p>
    <w:p>
      <w:pPr>
        <w:pStyle w:val="FirstParagraph"/>
      </w:pPr>
      <w:r>
        <w:t xml:space="preserve">Brasília, the planned capital of Brazil established in 1960, functions as the epicenter of federal governance and policy implementation. Its workforce is predominantly composed of public servants, government contractors, and employees from international organizations operating within its diplomatic enclave. The role of the Human Resources Manager here transcends traditional personnel administration. This Dissertation positions the Human Resources Manager in Brazil Brasília at a critical juncture where globalization, digital transformation, and persistent socio-economic challenges converge. Understanding this specific context is paramount for any comprehensive analysis of modern human resources management (HRM) in Brazil.</w:t>
      </w:r>
    </w:p>
    <w:bookmarkEnd w:id="21"/>
    <w:bookmarkStart w:id="22" w:name="X6dcbf8dc54e9bf24d82e890e1a3cb11da93a641"/>
    <w:p>
      <w:pPr>
        <w:pStyle w:val="Heading2"/>
      </w:pPr>
      <w:r>
        <w:t xml:space="preserve">Legal and Regulatory Framework: The Foundation for the Human Resources Manager</w:t>
      </w:r>
    </w:p>
    <w:p>
      <w:pPr>
        <w:pStyle w:val="FirstParagraph"/>
      </w:pPr>
      <w:r>
        <w:t xml:space="preserve">The Brazilian legal framework governing employment is exceptionally complex, imposing significant responsibilities on the Human Resources Manager. Key legislation like CLT (1943), Lei 12.506/2011 (Remote Work), and the Constitution dictate strict protocols for hiring, compensation (including mandatory FGTS - Fundo de Garantia do Tempo de Serviço), benefits, termination, and workplace safety. In Brasília, where federal institutions dominate the employment landscape, adherence to these regulations is non-negotiable. The Human Resources Manager in Brazil Brasília must possess deep expertise to interpret evolving laws (e.g., recent amendments regarding gender diversity quotas or pandemic-era remote work extensions) and ensure strict compliance across diverse organizational units. Failure here carries severe legal and reputational consequences, making this role foundational for operational stability.</w:t>
      </w:r>
    </w:p>
    <w:bookmarkEnd w:id="22"/>
    <w:bookmarkStart w:id="23" w:name="Xcf85ed6a3af882081b036be56b7ecd4532640d6"/>
    <w:p>
      <w:pPr>
        <w:pStyle w:val="Heading2"/>
      </w:pPr>
      <w:r>
        <w:t xml:space="preserve">Cultural Nuances: Navigating Brasília's Unique Work Environment</w:t>
      </w:r>
    </w:p>
    <w:p>
      <w:pPr>
        <w:pStyle w:val="FirstParagraph"/>
      </w:pPr>
      <w:r>
        <w:t xml:space="preserve">Brasília’s character as a purpose-built administrative city shapes its workplace culture profoundly. The Human Resources Manager must manage a workforce often characterized by high professional mobility (due to frequent government appointments and policy shifts), distinct from the more stable industrial or commercial hubs like São Paulo or Rio de Janeiro. Cultural intelligence is paramount; understanding the specific expectations of federal bureaucrats, diplomats, and technical experts within Brasília's unique social fabric is essential. The Human Resources Manager in Brazil Brasília frequently mediates between national policies emanating from Brasília itself and local implementation challenges, requiring exceptional communication skills and cultural sensitivity to foster trust across diverse groups.</w:t>
      </w:r>
    </w:p>
    <w:bookmarkEnd w:id="23"/>
    <w:bookmarkStart w:id="24" w:name="X4370e0129cdf932ad69e971f97ad1197079d300"/>
    <w:p>
      <w:pPr>
        <w:pStyle w:val="Heading2"/>
      </w:pPr>
      <w:r>
        <w:t xml:space="preserve">Strategic Imperatives: Beyond Compliance to Talent Leadership</w:t>
      </w:r>
    </w:p>
    <w:p>
      <w:pPr>
        <w:pStyle w:val="FirstParagraph"/>
      </w:pPr>
      <w:r>
        <w:t xml:space="preserve">This Dissertation emphasizes that the modern Human Resources Manager in Brazil Brasília has evolved into a strategic business partner. Key imperatives include:</w:t>
      </w:r>
    </w:p>
    <w:p>
      <w:pPr>
        <w:numPr>
          <w:ilvl w:val="0"/>
          <w:numId w:val="1001"/>
        </w:numPr>
        <w:pStyle w:val="Compact"/>
      </w:pPr>
      <w:r>
        <w:rPr>
          <w:bCs/>
          <w:b/>
        </w:rPr>
        <w:t xml:space="preserve">Talent Acquisition &amp; Retention:</w:t>
      </w:r>
      <w:r>
        <w:t xml:space="preserve"> </w:t>
      </w:r>
      <w:r>
        <w:t xml:space="preserve">Competing for skilled professionals against private sector giants and other government bodies requires innovative strategies, especially given Brasília's high cost of living and specific regional demands.</w:t>
      </w:r>
    </w:p>
    <w:p>
      <w:pPr>
        <w:numPr>
          <w:ilvl w:val="0"/>
          <w:numId w:val="1001"/>
        </w:numPr>
        <w:pStyle w:val="Compact"/>
      </w:pPr>
      <w:r>
        <w:rPr>
          <w:bCs/>
          <w:b/>
        </w:rPr>
        <w:t xml:space="preserve">Performance Management Systems:</w:t>
      </w:r>
      <w:r>
        <w:t xml:space="preserve"> </w:t>
      </w:r>
      <w:r>
        <w:t xml:space="preserve">Moving beyond basic evaluations to align individual performance with national public service goals, often requiring tailored frameworks sensitive to bureaucratic realities.</w:t>
      </w:r>
    </w:p>
    <w:p>
      <w:pPr>
        <w:numPr>
          <w:ilvl w:val="0"/>
          <w:numId w:val="1001"/>
        </w:numPr>
        <w:pStyle w:val="Compact"/>
      </w:pPr>
      <w:r>
        <w:rPr>
          <w:bCs/>
          <w:b/>
        </w:rPr>
        <w:t xml:space="preserve">Diversity &amp; Inclusion (D&amp;I):</w:t>
      </w:r>
      <w:r>
        <w:t xml:space="preserve"> </w:t>
      </w:r>
      <w:r>
        <w:t xml:space="preserve">Implementing effective D&amp;I initiatives that reflect Brazil's diverse population and meet legal requirements (e.g., Law 13.146/2015 for persons with disabilities) is a critical, ongoing challenge.</w:t>
      </w:r>
    </w:p>
    <w:p>
      <w:pPr>
        <w:numPr>
          <w:ilvl w:val="0"/>
          <w:numId w:val="1001"/>
        </w:numPr>
        <w:pStyle w:val="Compact"/>
      </w:pPr>
      <w:r>
        <w:rPr>
          <w:bCs/>
          <w:b/>
        </w:rPr>
        <w:t xml:space="preserve">Change Management:</w:t>
      </w:r>
      <w:r>
        <w:t xml:space="preserve"> </w:t>
      </w:r>
      <w:r>
        <w:t xml:space="preserve">Leading organizations through significant transitions – such as digital transformation of government services or restructuring following political shifts – demands strong HR leadership from the Human Resources Manager.</w:t>
      </w:r>
    </w:p>
    <w:bookmarkEnd w:id="24"/>
    <w:bookmarkStart w:id="25" w:name="Xab104617e82c5d9d1306b10d254d9f38ac02d27"/>
    <w:p>
      <w:pPr>
        <w:pStyle w:val="Heading2"/>
      </w:pPr>
      <w:r>
        <w:t xml:space="preserve">Contemporary Challenges in Brazil Brasília: A Case Study Perspective</w:t>
      </w:r>
    </w:p>
    <w:p>
      <w:pPr>
        <w:pStyle w:val="FirstParagraph"/>
      </w:pPr>
      <w:r>
        <w:t xml:space="preserve">The specific pressures facing the Human Resources Manager in Brazil Brasília are acute. The recent wave of public sector budget constraints necessitates strategic workforce planning focused on efficiency without sacrificing service quality. Simultaneously, the rise of remote and hybrid work models, accelerated by global trends and reinforced by legislation, presents new HRM challenges regarding productivity monitoring, cybersecurity compliance (especially for government data), and maintaining organizational culture across dispersed teams within the federal capital. Furthermore, the Human Resources Manager must navigate potential political influences on staffing decisions while upholding merit-based principles – a delicate balance central to effective public administration in Brazil.</w:t>
      </w:r>
    </w:p>
    <w:bookmarkEnd w:id="25"/>
    <w:bookmarkStart w:id="26" w:name="Xe0c120358c6671f3a0723b89178158fe09cdadc"/>
    <w:p>
      <w:pPr>
        <w:pStyle w:val="Heading2"/>
      </w:pPr>
      <w:r>
        <w:t xml:space="preserve">Conclusion: The Indispensable Strategic Partner</w:t>
      </w:r>
    </w:p>
    <w:p>
      <w:pPr>
        <w:pStyle w:val="FirstParagraph"/>
      </w:pPr>
      <w:r>
        <w:t xml:space="preserve">This Dissertation conclusively argues that the role of the Human Resources Manager within Brazil Brasília is indispensable for sustainable organizational success in one of the world's most complex public sector environments. Beyond ensuring compliance with an intricate legal system, the Human Resources Manager actively shapes organizational culture, drives talent strategy, and enables effective service delivery to millions of Brazilians. The unique context of Brasília – as the seat of power where national policies are forged and implemented – elevates this role from operational necessity to strategic imperative. Future research should continue to explore how emerging technologies (like AI-driven HR analytics) can be ethically and effectively integrated into the practices of the Human Resources Manager in Brazil Brasília, ensuring public sector HR remains adaptive, equitable, and future-proof. The evolution of the Human Resources Manager in this pivotal location serves as a critical case study for human resources management across Brazil and beyond.</w:t>
      </w:r>
    </w:p>
    <w:bookmarkEnd w:id="26"/>
    <w:bookmarkStart w:id="27" w:name="references-illustrative"/>
    <w:p>
      <w:pPr>
        <w:pStyle w:val="Heading2"/>
      </w:pPr>
      <w:r>
        <w:t xml:space="preserve">References (Illustrative)</w:t>
      </w:r>
    </w:p>
    <w:p>
      <w:pPr>
        <w:pStyle w:val="FirstParagraph"/>
      </w:pPr>
      <w:r>
        <w:t xml:space="preserve">Brazil Ministry of Labor. (1943). Consolidação das Leis do Trabalho (CLT).</w:t>
      </w:r>
      <w:r>
        <w:br/>
      </w:r>
      <w:r>
        <w:t xml:space="preserve">Brazil. Law No. 12.506, 2011.</w:t>
      </w:r>
      <w:r>
        <w:br/>
      </w:r>
      <w:r>
        <w:t xml:space="preserve">D'Amore, M., &amp; Silva, R. L. (2023). Public Sector HRM in Brazilian Federal Capital Cities: Challenges and Strategies.</w:t>
      </w:r>
      <w:r>
        <w:t xml:space="preserve"> </w:t>
      </w:r>
      <w:r>
        <w:rPr>
          <w:iCs/>
          <w:i/>
        </w:rPr>
        <w:t xml:space="preserve">Revista de Administração Pública</w:t>
      </w:r>
      <w:r>
        <w:t xml:space="preserve">, 57(4), 89-107.</w:t>
      </w:r>
      <w:r>
        <w:br/>
      </w:r>
      <w:r>
        <w:t xml:space="preserve">Sá, A. C., &amp; Ferreira, M. S. (2022). Diversity and Inclusion in Brazilian Public Administration: The Brasília Perspective.</w:t>
      </w:r>
      <w:r>
        <w:t xml:space="preserve"> </w:t>
      </w:r>
      <w:r>
        <w:rPr>
          <w:iCs/>
          <w:i/>
        </w:rPr>
        <w:t xml:space="preserve">Journal of Public Service Research</w:t>
      </w:r>
      <w:r>
        <w:t xml:space="preserve">, 31(3), 455-469.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Brazil Brasília</dc:title>
  <dc:creator/>
  <dc:language>en</dc:language>
  <cp:keywords/>
  <dcterms:created xsi:type="dcterms:W3CDTF">2025-12-09T23:47:00Z</dcterms:created>
  <dcterms:modified xsi:type="dcterms:W3CDTF">2025-12-09T23:47:00Z</dcterms:modified>
</cp:coreProperties>
</file>

<file path=docProps/custom.xml><?xml version="1.0" encoding="utf-8"?>
<Properties xmlns="http://schemas.openxmlformats.org/officeDocument/2006/custom-properties" xmlns:vt="http://schemas.openxmlformats.org/officeDocument/2006/docPropsVTypes"/>
</file>