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5" w:name="Xc188e59f23f5c76ee04bab6a648f4f7423443b4"/>
    <w:p>
      <w:pPr>
        <w:pStyle w:val="Heading1"/>
      </w:pPr>
      <w:r>
        <w:t xml:space="preserve">Dissertation: Strategic Imperatives and Cultural Nuances for the Human Resources Manager in Rio de Janeiro, Brazil</w:t>
      </w:r>
    </w:p>
    <w:p>
      <w:pPr>
        <w:pStyle w:val="FirstParagraph"/>
      </w:pPr>
      <w:r>
        <w:t xml:space="preserve">This dissertation examines the critical role and evolving responsibilities of the</w:t>
      </w:r>
      <w:r>
        <w:t xml:space="preserve"> </w:t>
      </w:r>
      <w:r>
        <w:rPr>
          <w:bCs/>
          <w:b/>
        </w:rPr>
        <w:t xml:space="preserve">Human Resources Manager</w:t>
      </w:r>
      <w:r>
        <w:t xml:space="preserve"> </w:t>
      </w:r>
      <w:r>
        <w:t xml:space="preserve">within the unique socioeconomic and cultural landscape of</w:t>
      </w:r>
      <w:r>
        <w:t xml:space="preserve"> </w:t>
      </w:r>
      <w:r>
        <w:rPr>
          <w:iCs/>
          <w:i/>
        </w:rPr>
        <w:t xml:space="preserve">Brazil Rio de Janeiro</w:t>
      </w:r>
      <w:r>
        <w:t xml:space="preserve">. As one of Latin America's most dynamic urban centers, Rio presents a complex environment where global HR best practices must be seamlessly integrated with deeply rooted local customs, stringent labor legislation, and the city's distinctive social fabric. The position demands not merely administrative competence but strategic cultural intelligence to navigate the city's specific challenges and opportunities.</w:t>
      </w:r>
    </w:p>
    <w:bookmarkStart w:id="20" w:name="X2e2d4c48867d7d94af8690fe6fd37762654928d"/>
    <w:p>
      <w:pPr>
        <w:pStyle w:val="Heading2"/>
      </w:pPr>
      <w:r>
        <w:t xml:space="preserve">Legal Framework and Compliance: The Non-Negotiable Foundation</w:t>
      </w:r>
    </w:p>
    <w:p>
      <w:pPr>
        <w:pStyle w:val="FirstParagraph"/>
      </w:pPr>
      <w:r>
        <w:t xml:space="preserve">In</w:t>
      </w:r>
      <w:r>
        <w:t xml:space="preserve"> </w:t>
      </w:r>
      <w:r>
        <w:rPr>
          <w:iCs/>
          <w:i/>
        </w:rPr>
        <w:t xml:space="preserve">Brazil Rio de Janeiro</w:t>
      </w:r>
      <w:r>
        <w:t xml:space="preserve">, the</w:t>
      </w:r>
      <w:r>
        <w:t xml:space="preserve"> </w:t>
      </w:r>
      <w:r>
        <w:rPr>
          <w:bCs/>
          <w:b/>
        </w:rPr>
        <w:t xml:space="preserve">Human Resources Manager</w:t>
      </w:r>
      <w:r>
        <w:t xml:space="preserve"> </w:t>
      </w:r>
      <w:r>
        <w:t xml:space="preserve">operates within one of the world's most complex labor regulatory systems, governed primarily by the Consolidation of Labor Laws (CLT) and subsequent specific legislation. Compliance is not optional; it is existential. Key areas demanding expert navigation include: meticulous adherence to mandatory benefits (FGTS - Fundo de Garantia do Tempo de Serviço, 13th salary, paid annual leave), strict interpretation of the Consolidation of Labor Laws governing working hours and overtime in Rio's diverse sectors (tourism, oil &amp; gas in the offshore region, finance in Barra da Tijuca), and managing union relationships which are exceptionally strong within the city. A single misstep can trigger costly legal disputes or tarnish a company's reputation within Rio's tight-knit business community. The</w:t>
      </w:r>
      <w:r>
        <w:t xml:space="preserve"> </w:t>
      </w:r>
      <w:r>
        <w:rPr>
          <w:bCs/>
          <w:b/>
        </w:rPr>
        <w:t xml:space="preserve">Human Resources Manager</w:t>
      </w:r>
      <w:r>
        <w:t xml:space="preserve"> </w:t>
      </w:r>
      <w:r>
        <w:t xml:space="preserve">must be a certified labor law specialist, constantly updated on state-specific regulations that sometimes diverge from federal norms.</w:t>
      </w:r>
    </w:p>
    <w:bookmarkEnd w:id="20"/>
    <w:bookmarkStart w:id="21" w:name="Xf06ae9e50236e87bb73d9bb82224d8458a50ff4"/>
    <w:p>
      <w:pPr>
        <w:pStyle w:val="Heading2"/>
      </w:pPr>
      <w:r>
        <w:t xml:space="preserve">Cultural Intelligence: Beyond the Standard HR Playbook</w:t>
      </w:r>
    </w:p>
    <w:p>
      <w:pPr>
        <w:pStyle w:val="FirstParagraph"/>
      </w:pPr>
      <w:r>
        <w:t xml:space="preserve">The true differentiator for the</w:t>
      </w:r>
      <w:r>
        <w:t xml:space="preserve"> </w:t>
      </w:r>
      <w:r>
        <w:rPr>
          <w:bCs/>
          <w:b/>
        </w:rPr>
        <w:t xml:space="preserve">Human Resources Manager</w:t>
      </w:r>
      <w:r>
        <w:t xml:space="preserve"> </w:t>
      </w:r>
      <w:r>
        <w:t xml:space="preserve">in</w:t>
      </w:r>
      <w:r>
        <w:t xml:space="preserve"> </w:t>
      </w:r>
      <w:r>
        <w:rPr>
          <w:iCs/>
          <w:i/>
        </w:rPr>
        <w:t xml:space="preserve">Brazil Rio de Janeiro</w:t>
      </w:r>
      <w:r>
        <w:t xml:space="preserve"> </w:t>
      </w:r>
      <w:r>
        <w:t xml:space="preserve">is profound cultural intelligence. Rio's identity – a vibrant, passionate, and deeply relational city – permeates workplace dynamics. Concepts like "jeitinho brasileiro" (finding a flexible way around rules) or the paramount importance of personal relationships ("contato pessoal") require nuanced HR strategies. Recruitment must move beyond resumes to assess cultural fit within Rio's specific social context. Performance management cannot be purely transactional; it requires building trust and understanding individual motivations shaped by Rio's unique social hierarchies and community bonds. The</w:t>
      </w:r>
      <w:r>
        <w:t xml:space="preserve"> </w:t>
      </w:r>
      <w:r>
        <w:rPr>
          <w:bCs/>
          <w:b/>
        </w:rPr>
        <w:t xml:space="preserve">Human Resources Manager</w:t>
      </w:r>
      <w:r>
        <w:t xml:space="preserve"> </w:t>
      </w:r>
      <w:r>
        <w:t xml:space="preserve">must adeptly navigate the city's complex racial, socioeconomic, and regional diversity (from affluent neighborhoods like Leblon to the challenges of favela communities), fostering an inclusive environment that respects local sensibilities while promoting equity – a critical factor in attracting talent in Rio's competitive market.</w:t>
      </w:r>
    </w:p>
    <w:bookmarkEnd w:id="21"/>
    <w:bookmarkStart w:id="22" w:name="Xbb80e8863d568a706947bfe61141f53254bf126"/>
    <w:p>
      <w:pPr>
        <w:pStyle w:val="Heading2"/>
      </w:pPr>
      <w:r>
        <w:t xml:space="preserve">Strategic Talent Management: Meeting Rio's Unique Demands</w:t>
      </w:r>
    </w:p>
    <w:p>
      <w:pPr>
        <w:pStyle w:val="FirstParagraph"/>
      </w:pPr>
      <w:r>
        <w:t xml:space="preserve">Rio de Janeiro's economic engine relies heavily on tourism, creative industries, financial services, and major energy projects. This creates volatile talent demands. During Carnival season or peak tourist months, the</w:t>
      </w:r>
      <w:r>
        <w:t xml:space="preserve"> </w:t>
      </w:r>
      <w:r>
        <w:rPr>
          <w:bCs/>
          <w:b/>
        </w:rPr>
        <w:t xml:space="preserve">Human Resources Manager</w:t>
      </w:r>
      <w:r>
        <w:t xml:space="preserve"> </w:t>
      </w:r>
      <w:r>
        <w:t xml:space="preserve">must implement sophisticated workforce planning to handle massive seasonal surges in hospitality staff without compromising quality or legal compliance. Conversely, managing turnover in high-stress sectors like security (critical for Rio's urban environment) requires proactive retention strategies rooted in understanding local drivers of job satisfaction – often linked to community connection and perceived respect, not just salary. Furthermore, attracting skilled professionals to Rio amidst challenges like public safety concerns necessitates a compelling employer value proposition crafted specifically for the city. The</w:t>
      </w:r>
      <w:r>
        <w:t xml:space="preserve"> </w:t>
      </w:r>
      <w:r>
        <w:rPr>
          <w:bCs/>
          <w:b/>
        </w:rPr>
        <w:t xml:space="preserve">Human Resources Manager</w:t>
      </w:r>
      <w:r>
        <w:t xml:space="preserve"> </w:t>
      </w:r>
      <w:r>
        <w:t xml:space="preserve">must act as a strategic business partner, aligning talent acquisition and development with Rio's specific industry needs and the city's aspirational identity.</w:t>
      </w:r>
    </w:p>
    <w:bookmarkEnd w:id="22"/>
    <w:bookmarkStart w:id="23" w:name="Xae27011050e91790e83a5ab9b840567b90b8e42"/>
    <w:p>
      <w:pPr>
        <w:pStyle w:val="Heading2"/>
      </w:pPr>
      <w:r>
        <w:t xml:space="preserve">Challenges in the Rio Context: Beyond Standard HR Issues</w:t>
      </w:r>
    </w:p>
    <w:p>
      <w:pPr>
        <w:pStyle w:val="FirstParagraph"/>
      </w:pPr>
      <w:r>
        <w:t xml:space="preserve">The realities of operating in</w:t>
      </w:r>
      <w:r>
        <w:t xml:space="preserve"> </w:t>
      </w:r>
      <w:r>
        <w:rPr>
          <w:iCs/>
          <w:i/>
        </w:rPr>
        <w:t xml:space="preserve">Brazil Rio de Janeiro</w:t>
      </w:r>
      <w:r>
        <w:t xml:space="preserve"> </w:t>
      </w:r>
      <w:r>
        <w:t xml:space="preserve">present challenges distinct from many global hubs. The high prevalence of informal employment (approximately 30% nationally, impacting local talent pools) requires innovative approaches to formalize and integrate workers. Navigating the intricate interplay between powerful unions and company management demands exceptional diplomatic skill, often requiring the</w:t>
      </w:r>
      <w:r>
        <w:t xml:space="preserve"> </w:t>
      </w:r>
      <w:r>
        <w:rPr>
          <w:bCs/>
          <w:b/>
        </w:rPr>
        <w:t xml:space="preserve">Human Resources Manager</w:t>
      </w:r>
      <w:r>
        <w:t xml:space="preserve"> </w:t>
      </w:r>
      <w:r>
        <w:t xml:space="preserve">to act as a primary liaison and negotiator within Rio's unique industrial relations environment. Additionally, addressing workplace safety concerns in an urban setting with complex security dynamics is not merely a policy issue but a constant operational imperative demanding proactive risk assessment and employee support programs sensitive to Rio's context. The</w:t>
      </w:r>
      <w:r>
        <w:t xml:space="preserve"> </w:t>
      </w:r>
      <w:r>
        <w:rPr>
          <w:bCs/>
          <w:b/>
        </w:rPr>
        <w:t xml:space="preserve">Human Resources Manager</w:t>
      </w:r>
      <w:r>
        <w:t xml:space="preserve"> </w:t>
      </w:r>
      <w:r>
        <w:t xml:space="preserve">must also champion DEI (Diversity, Equity &amp; Inclusion) initiatives that specifically address the underrepresentation of certain groups in Rio's corporate landscape, leveraging the city's diversity as a strategic asset.</w:t>
      </w:r>
    </w:p>
    <w:bookmarkEnd w:id="23"/>
    <w:bookmarkStart w:id="24" w:name="Xcae3573055198df0a06944efc6fbcb52a9e57b1"/>
    <w:p>
      <w:pPr>
        <w:pStyle w:val="Heading2"/>
      </w:pPr>
      <w:r>
        <w:t xml:space="preserve">Conclusion: The Essential Strategic Partner in Rio</w:t>
      </w:r>
    </w:p>
    <w:p>
      <w:pPr>
        <w:pStyle w:val="FirstParagraph"/>
      </w:pPr>
      <w:r>
        <w:t xml:space="preserve">This dissertation underscores that the role of the</w:t>
      </w:r>
      <w:r>
        <w:t xml:space="preserve"> </w:t>
      </w:r>
      <w:r>
        <w:rPr>
          <w:bCs/>
          <w:b/>
        </w:rPr>
        <w:t xml:space="preserve">Human Resources Manager</w:t>
      </w:r>
      <w:r>
        <w:t xml:space="preserve"> </w:t>
      </w:r>
      <w:r>
        <w:t xml:space="preserve">in</w:t>
      </w:r>
      <w:r>
        <w:t xml:space="preserve"> </w:t>
      </w:r>
      <w:r>
        <w:rPr>
          <w:iCs/>
          <w:i/>
        </w:rPr>
        <w:t xml:space="preserve">Brazil Rio de Janeiro</w:t>
      </w:r>
      <w:r>
        <w:t xml:space="preserve"> </w:t>
      </w:r>
      <w:r>
        <w:t xml:space="preserve">transcends traditional administrative functions. It is a pivotal, strategic position requiring deep legal expertise, exceptional cultural fluency within Rio's specific social fabric, and agile talent management capabilities tailored to the city's volatile economic sectors. Success hinges on moving beyond generic HR models to embrace the unique realities of operating in one of the world's most captivating yet challenging metropolises. The effective</w:t>
      </w:r>
      <w:r>
        <w:t xml:space="preserve"> </w:t>
      </w:r>
      <w:r>
        <w:rPr>
          <w:bCs/>
          <w:b/>
        </w:rPr>
        <w:t xml:space="preserve">Human Resources Manager</w:t>
      </w:r>
      <w:r>
        <w:t xml:space="preserve"> </w:t>
      </w:r>
      <w:r>
        <w:t xml:space="preserve">in Rio is not just an administrator; they are a crucial architect of organizational culture, a vital risk mitigator within Brazil's complex legal landscape, and a strategic driver for sustainable growth within the vibrant ecosystem of</w:t>
      </w:r>
      <w:r>
        <w:t xml:space="preserve"> </w:t>
      </w:r>
      <w:r>
        <w:rPr>
          <w:iCs/>
          <w:i/>
        </w:rPr>
        <w:t xml:space="preserve">Brazil Rio de Janeiro</w:t>
      </w:r>
      <w:r>
        <w:t xml:space="preserve">. Future research should focus on measuring the specific ROI of culturally attuned HR practices in this context and developing localized leadership models that thrive amidst Rio's unique challenges and opportunities. The path forward demands HR professionals who are as deeply versed in Brazilian social dynamics as they are in international best practices.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Rio de Janeiro, Brazil</dc:title>
  <dc:creator/>
  <dc:language>en</dc:language>
  <cp:keywords/>
  <dcterms:created xsi:type="dcterms:W3CDTF">2026-07-20T11:50:18Z</dcterms:created>
  <dcterms:modified xsi:type="dcterms:W3CDTF">2026-07-20T11:50:18Z</dcterms:modified>
</cp:coreProperties>
</file>

<file path=docProps/custom.xml><?xml version="1.0" encoding="utf-8"?>
<Properties xmlns="http://schemas.openxmlformats.org/officeDocument/2006/custom-properties" xmlns:vt="http://schemas.openxmlformats.org/officeDocument/2006/docPropsVTypes"/>
</file>