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db0c30e32aa86a815be07f3c3c4432527763924"/>
    <w:p>
      <w:pPr>
        <w:pStyle w:val="Heading1"/>
      </w:pPr>
      <w:r>
        <w:t xml:space="preserve">Dissertation: The Strategic Imperative of the Human Resources Manager in Brazil São Paulo's Dynamic Workforce Landscape</w:t>
      </w:r>
    </w:p>
    <w:p>
      <w:pPr>
        <w:pStyle w:val="FirstParagraph"/>
      </w:pPr>
      <w:r>
        <w:t xml:space="preserve">This Dissertation critically examines the evolving role and strategic significance of the</w:t>
      </w:r>
      <w:r>
        <w:t xml:space="preserve"> </w:t>
      </w:r>
      <w:r>
        <w:rPr>
          <w:bCs/>
          <w:b/>
        </w:rPr>
        <w:t xml:space="preserve">Human Resources Manager</w:t>
      </w:r>
      <w:r>
        <w:t xml:space="preserve"> </w:t>
      </w:r>
      <w:r>
        <w:t xml:space="preserve">within the specific socio-economic, legal, and cultural context of</w:t>
      </w:r>
      <w:r>
        <w:t xml:space="preserve"> </w:t>
      </w:r>
      <w:r>
        <w:rPr>
          <w:iCs/>
          <w:i/>
        </w:rPr>
        <w:t xml:space="preserve">Brazil São Paulo</w:t>
      </w:r>
      <w:r>
        <w:t xml:space="preserve">. As the economic engine of Brazil, housing over 40% of the nation's GDP and more than 21 million inhabitants in its metropolitan area, São Paulo presents a uniquely complex environment for human capital management. This Dissertation argues that the effectiveness of the</w:t>
      </w:r>
      <w:r>
        <w:t xml:space="preserve"> </w:t>
      </w:r>
      <w:r>
        <w:rPr>
          <w:bCs/>
          <w:b/>
        </w:rPr>
        <w:t xml:space="preserve">Human Resources Manager</w:t>
      </w:r>
      <w:r>
        <w:t xml:space="preserve"> </w:t>
      </w:r>
      <w:r>
        <w:t xml:space="preserve">is not merely operational but fundamentally strategic to organizational success in</w:t>
      </w:r>
      <w:r>
        <w:t xml:space="preserve"> </w:t>
      </w:r>
      <w:r>
        <w:rPr>
          <w:iCs/>
          <w:i/>
        </w:rPr>
        <w:t xml:space="preserve">Brazil São Paulo</w:t>
      </w:r>
      <w:r>
        <w:t xml:space="preserve">, demanding specialized knowledge far beyond generic HR practices.</w:t>
      </w:r>
    </w:p>
    <w:bookmarkStart w:id="20" w:name="X4ef80f92ca247631233832e76294e0c23bfea36"/>
    <w:p>
      <w:pPr>
        <w:pStyle w:val="Heading2"/>
      </w:pPr>
      <w:r>
        <w:t xml:space="preserve">The Unique Complexity of Brazil São Paulo's Labor Market</w:t>
      </w:r>
    </w:p>
    <w:p>
      <w:pPr>
        <w:pStyle w:val="FirstParagraph"/>
      </w:pPr>
      <w:r>
        <w:rPr>
          <w:iCs/>
          <w:i/>
        </w:rPr>
        <w:t xml:space="preserve">Brazil São Paulo</w:t>
      </w:r>
      <w:r>
        <w:t xml:space="preserve"> </w:t>
      </w:r>
      <w:r>
        <w:t xml:space="preserve">operates under a highly intricate labor regulatory framework governed by the Consolidation of Labor Laws (CLT), stringent environmental regulations, and evolving social security policies. The</w:t>
      </w:r>
      <w:r>
        <w:t xml:space="preserve"> </w:t>
      </w:r>
      <w:r>
        <w:rPr>
          <w:bCs/>
          <w:b/>
        </w:rPr>
        <w:t xml:space="preserve">Human Resources Manager</w:t>
      </w:r>
      <w:r>
        <w:t xml:space="preserve"> </w:t>
      </w:r>
      <w:r>
        <w:t xml:space="preserve">in this context must be a legal adept, navigating complex union negotiations, mandatory benefits (FGTS, 13th salary), and increasingly nuanced anti-discrimination laws. Unlike many global markets, the São Paulo labor market is characterized by high levels of informal employment (though declining in formal sectors), significant regional disparities within the state of São Paulo itself, and a deeply ingrained cultural emphasis on personal relationships (</w:t>
      </w:r>
      <w:r>
        <w:rPr>
          <w:iCs/>
          <w:i/>
        </w:rPr>
        <w:t xml:space="preserve">contato pessoal</w:t>
      </w:r>
      <w:r>
        <w:t xml:space="preserve">). This Dissertation posits that a successful</w:t>
      </w:r>
      <w:r>
        <w:t xml:space="preserve"> </w:t>
      </w:r>
      <w:r>
        <w:rPr>
          <w:bCs/>
          <w:b/>
        </w:rPr>
        <w:t xml:space="preserve">Human Resources Manager</w:t>
      </w:r>
      <w:r>
        <w:t xml:space="preserve"> </w:t>
      </w:r>
      <w:r>
        <w:t xml:space="preserve">in</w:t>
      </w:r>
      <w:r>
        <w:t xml:space="preserve"> </w:t>
      </w:r>
      <w:r>
        <w:rPr>
          <w:iCs/>
          <w:i/>
        </w:rPr>
        <w:t xml:space="preserve">Brazil São Paulo</w:t>
      </w:r>
      <w:r>
        <w:t xml:space="preserve"> </w:t>
      </w:r>
      <w:r>
        <w:t xml:space="preserve">must seamlessly integrate legal compliance with profound cultural intelligence. The failure to understand local nuances – such as the importance of familial ties in workplace dynamics or the specific expectations within different sectors (e.g., finance vs. manufacturing) – can lead to high turnover, union disputes, and reputational damage that directly impacts profitability.</w:t>
      </w:r>
    </w:p>
    <w:bookmarkEnd w:id="20"/>
    <w:bookmarkStart w:id="21" w:name="X8ef8c869a7b2c41bc25dee6fabe00dfd8c7dfed"/>
    <w:p>
      <w:pPr>
        <w:pStyle w:val="Heading2"/>
      </w:pPr>
      <w:r>
        <w:t xml:space="preserve">Strategic Talent Acquisition and Retention in a Competitive Metropolis</w:t>
      </w:r>
    </w:p>
    <w:p>
      <w:pPr>
        <w:pStyle w:val="FirstParagraph"/>
      </w:pPr>
      <w:r>
        <w:t xml:space="preserve">The concentration of multinational corporations, vibrant startups, and large domestic firms in</w:t>
      </w:r>
      <w:r>
        <w:t xml:space="preserve"> </w:t>
      </w:r>
      <w:r>
        <w:rPr>
          <w:iCs/>
          <w:i/>
        </w:rPr>
        <w:t xml:space="preserve">Brazil São Paulo</w:t>
      </w:r>
      <w:r>
        <w:t xml:space="preserve"> </w:t>
      </w:r>
      <w:r>
        <w:t xml:space="preserve">creates intense competition for specialized talent. This Dissertation highlights that the traditional recruitment funnel is insufficient. The modern</w:t>
      </w:r>
      <w:r>
        <w:t xml:space="preserve"> </w:t>
      </w:r>
      <w:r>
        <w:rPr>
          <w:bCs/>
          <w:b/>
        </w:rPr>
        <w:t xml:space="preserve">Human Resources Manager</w:t>
      </w:r>
      <w:r>
        <w:t xml:space="preserve"> </w:t>
      </w:r>
      <w:r>
        <w:t xml:space="preserve">must leverage data analytics to identify emerging skill gaps (e.g., digital transformation experts, sustainable finance specialists) specific to São Paulo's economic clusters. Furthermore, retention strategies in São Paulo demand more than competitive salaries; they require a deep understanding of the local workforce's values. This Dissertation emphasizes that effective</w:t>
      </w:r>
      <w:r>
        <w:t xml:space="preserve"> </w:t>
      </w:r>
      <w:r>
        <w:rPr>
          <w:bCs/>
          <w:b/>
        </w:rPr>
        <w:t xml:space="preserve">Human Resources Manager</w:t>
      </w:r>
      <w:r>
        <w:t xml:space="preserve">s in</w:t>
      </w:r>
      <w:r>
        <w:t xml:space="preserve"> </w:t>
      </w:r>
      <w:r>
        <w:rPr>
          <w:iCs/>
          <w:i/>
        </w:rPr>
        <w:t xml:space="preserve">Brazil São Paulo</w:t>
      </w:r>
      <w:r>
        <w:t xml:space="preserve"> </w:t>
      </w:r>
      <w:r>
        <w:t xml:space="preserve">prioritize developing robust career pathing frameworks, fostering inclusive environments that celebrate Brazil's diverse ethnic and cultural makeup (particularly critical given São Paulo's large Afro-Brazilian population), and implementing flexible work arrangements that respect local norms while adapting to global trends like hybrid models post-pandemic. The cost of poor retention in this high-stakes market is immense, directly impacting productivity and innovation cycles.</w:t>
      </w:r>
    </w:p>
    <w:bookmarkEnd w:id="21"/>
    <w:bookmarkStart w:id="22" w:name="X49082f3f72c1cbafe3f2d39098f451b10c0d93f"/>
    <w:p>
      <w:pPr>
        <w:pStyle w:val="Heading2"/>
      </w:pPr>
      <w:r>
        <w:t xml:space="preserve">Cultural Intelligence as a Core Competency</w:t>
      </w:r>
    </w:p>
    <w:p>
      <w:pPr>
        <w:pStyle w:val="FirstParagraph"/>
      </w:pPr>
      <w:r>
        <w:t xml:space="preserve">This Dissertation strongly asserts that cultural intelligence is not an add-on but a core competency for the</w:t>
      </w:r>
      <w:r>
        <w:t xml:space="preserve"> </w:t>
      </w:r>
      <w:r>
        <w:rPr>
          <w:bCs/>
          <w:b/>
        </w:rPr>
        <w:t xml:space="preserve">Human Resources Manager</w:t>
      </w:r>
      <w:r>
        <w:t xml:space="preserve"> </w:t>
      </w:r>
      <w:r>
        <w:t xml:space="preserve">operating in</w:t>
      </w:r>
      <w:r>
        <w:t xml:space="preserve"> </w:t>
      </w:r>
      <w:r>
        <w:rPr>
          <w:iCs/>
          <w:i/>
        </w:rPr>
        <w:t xml:space="preserve">Brazil São Paulo</w:t>
      </w:r>
      <w:r>
        <w:t xml:space="preserve">. It encompasses understanding Brazil's hierarchical business culture, the significance of relationship-building before transactions (</w:t>
      </w:r>
      <w:r>
        <w:rPr>
          <w:iCs/>
          <w:i/>
        </w:rPr>
        <w:t xml:space="preserve">bom relacionamento</w:t>
      </w:r>
      <w:r>
        <w:t xml:space="preserve">), and navigating the unique communication styles prevalent across São Paulo's diverse professional demographics. A</w:t>
      </w:r>
      <w:r>
        <w:t xml:space="preserve"> </w:t>
      </w:r>
      <w:r>
        <w:rPr>
          <w:bCs/>
          <w:b/>
        </w:rPr>
        <w:t xml:space="preserve">Human Resources Manager</w:t>
      </w:r>
      <w:r>
        <w:t xml:space="preserve"> </w:t>
      </w:r>
      <w:r>
        <w:t xml:space="preserve">must effectively manage generational differences (from experienced Baby Boomers to digital-native Gen Z) within a single organization. Crucially, they must champion diversity, equity, and inclusion (DEI) initiatives that resonate with the local context – moving beyond tokenism to implement policies that address systemic barriers faced by women in leadership or Afro-Brazilian professionals within São Paulo's corporate ecosystem. This Dissertation argues that authentic cultural intelligence directly correlates with higher employee engagement scores and lower conflict rates in</w:t>
      </w:r>
      <w:r>
        <w:t xml:space="preserve"> </w:t>
      </w:r>
      <w:r>
        <w:rPr>
          <w:iCs/>
          <w:i/>
        </w:rPr>
        <w:t xml:space="preserve">Brazil São Paulo</w:t>
      </w:r>
      <w:r>
        <w:t xml:space="preserve"> </w:t>
      </w:r>
      <w:r>
        <w:t xml:space="preserve">workplaces.</w:t>
      </w:r>
    </w:p>
    <w:bookmarkEnd w:id="22"/>
    <w:bookmarkStart w:id="23" w:name="Xffd401de8bf6e2b4725744401997efcce8a2a85"/>
    <w:p>
      <w:pPr>
        <w:pStyle w:val="Heading2"/>
      </w:pPr>
      <w:r>
        <w:t xml:space="preserve">Navigating Future Challenges: Technology, Sustainability, and Resilience</w:t>
      </w:r>
    </w:p>
    <w:p>
      <w:pPr>
        <w:pStyle w:val="FirstParagraph"/>
      </w:pPr>
      <w:r>
        <w:t xml:space="preserve">The future of HR in</w:t>
      </w:r>
      <w:r>
        <w:t xml:space="preserve"> </w:t>
      </w:r>
      <w:r>
        <w:rPr>
          <w:iCs/>
          <w:i/>
        </w:rPr>
        <w:t xml:space="preserve">Brazil São Paulo</w:t>
      </w:r>
      <w:r>
        <w:t xml:space="preserve"> </w:t>
      </w:r>
      <w:r>
        <w:t xml:space="preserve">will be shaped by accelerating digital transformation and heightened focus on Environmental, Social, and Governance (ESG) factors. This Dissertation anticipates that the</w:t>
      </w:r>
      <w:r>
        <w:t xml:space="preserve"> </w:t>
      </w:r>
      <w:r>
        <w:rPr>
          <w:bCs/>
          <w:b/>
        </w:rPr>
        <w:t xml:space="preserve">Human Resources Manager</w:t>
      </w:r>
      <w:r>
        <w:t xml:space="preserve"> </w:t>
      </w:r>
      <w:r>
        <w:t xml:space="preserve">must become a key driver of digital HR adoption – implementing AI for initial screening (while mitigating bias), leveraging platforms for continuous feedback, and using data to forecast talent needs. Simultaneously, ESG reporting is becoming mandatory; the</w:t>
      </w:r>
      <w:r>
        <w:t xml:space="preserve"> </w:t>
      </w:r>
      <w:r>
        <w:rPr>
          <w:bCs/>
          <w:b/>
        </w:rPr>
        <w:t xml:space="preserve">Human Resources Manager</w:t>
      </w:r>
      <w:r>
        <w:t xml:space="preserve"> </w:t>
      </w:r>
      <w:r>
        <w:t xml:space="preserve">plays a pivotal role in ensuring labor practices align with sustainability goals, from fair wages across São Paulo's diverse regions to robust health and safety protocols. This Dissertation concludes by emphasizing that building organizational resilience – the ability to adapt swiftly to economic volatility, regulatory shifts, or global disruptions – is now an essential function of the</w:t>
      </w:r>
      <w:r>
        <w:t xml:space="preserve"> </w:t>
      </w:r>
      <w:r>
        <w:rPr>
          <w:bCs/>
          <w:b/>
        </w:rPr>
        <w:t xml:space="preserve">Human Resources Manager</w:t>
      </w:r>
      <w:r>
        <w:t xml:space="preserve"> </w:t>
      </w:r>
      <w:r>
        <w:t xml:space="preserve">in</w:t>
      </w:r>
      <w:r>
        <w:t xml:space="preserve"> </w:t>
      </w:r>
      <w:r>
        <w:rPr>
          <w:iCs/>
          <w:i/>
        </w:rPr>
        <w:t xml:space="preserve">Brazil São Paulo</w:t>
      </w:r>
      <w:r>
        <w:t xml:space="preserve">. Their strategic foresight in workforce planning and talent development is critical for business continuity.</w:t>
      </w:r>
    </w:p>
    <w:bookmarkEnd w:id="23"/>
    <w:bookmarkStart w:id="24" w:name="Xe0c120358c6671f3a0723b89178158fe09cdadc"/>
    <w:p>
      <w:pPr>
        <w:pStyle w:val="Heading2"/>
      </w:pPr>
      <w:r>
        <w:t xml:space="preserve">Conclusion: The Indispensable Strategic Partner</w:t>
      </w:r>
    </w:p>
    <w:p>
      <w:pPr>
        <w:pStyle w:val="FirstParagraph"/>
      </w:pPr>
      <w:r>
        <w:t xml:space="preserve">This Dissertation unequivocally establishes that the role of the</w:t>
      </w:r>
      <w:r>
        <w:t xml:space="preserve"> </w:t>
      </w:r>
      <w:r>
        <w:rPr>
          <w:bCs/>
          <w:b/>
        </w:rPr>
        <w:t xml:space="preserve">Human Resources Manager</w:t>
      </w:r>
      <w:r>
        <w:t xml:space="preserve"> </w:t>
      </w:r>
      <w:r>
        <w:t xml:space="preserve">in</w:t>
      </w:r>
      <w:r>
        <w:t xml:space="preserve"> </w:t>
      </w:r>
      <w:r>
        <w:rPr>
          <w:iCs/>
          <w:i/>
        </w:rPr>
        <w:t xml:space="preserve">Brazil São Paulo</w:t>
      </w:r>
      <w:r>
        <w:t xml:space="preserve"> </w:t>
      </w:r>
      <w:r>
        <w:t xml:space="preserve">transcends traditional administrative functions. They are pivotal strategic partners whose expertise in navigating complex local regulations, leveraging cultural intelligence, driving innovative talent strategies, and championing ESG initiatives directly impacts an organization's competitiveness and sustainability within Brazil's most dynamic economic hub. The specific challenges – from CLT compliance to Sao Paulo's unique cultural fabric – demand a level of localized HR acumen that is non-negotiable for success. Organizations in</w:t>
      </w:r>
      <w:r>
        <w:t xml:space="preserve"> </w:t>
      </w:r>
      <w:r>
        <w:rPr>
          <w:iCs/>
          <w:i/>
        </w:rPr>
        <w:t xml:space="preserve">Brazil São Paulo</w:t>
      </w:r>
      <w:r>
        <w:t xml:space="preserve"> </w:t>
      </w:r>
      <w:r>
        <w:t xml:space="preserve">that fail to recognize the</w:t>
      </w:r>
      <w:r>
        <w:t xml:space="preserve"> </w:t>
      </w:r>
      <w:r>
        <w:rPr>
          <w:bCs/>
          <w:b/>
        </w:rPr>
        <w:t xml:space="preserve">Human Resources Manager</w:t>
      </w:r>
      <w:r>
        <w:t xml:space="preserve"> </w:t>
      </w:r>
      <w:r>
        <w:t xml:space="preserve">as a core strategic leader, rather than merely an operational support function, will inevitably face significant hurdles in attracting top talent, maintaining compliance, and achieving long-term growth. This Dissertation underscores that mastering the unique demands of the HR landscape in</w:t>
      </w:r>
      <w:r>
        <w:t xml:space="preserve"> </w:t>
      </w:r>
      <w:r>
        <w:rPr>
          <w:iCs/>
          <w:i/>
        </w:rPr>
        <w:t xml:space="preserve">Brazil São Paulo</w:t>
      </w:r>
      <w:r>
        <w:t xml:space="preserve"> </w:t>
      </w:r>
      <w:r>
        <w:t xml:space="preserve">is not optional; it is fundamental to organizational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Brazil São Paulo</dc:title>
  <dc:creator/>
  <dc:language>en</dc:language>
  <cp:keywords/>
  <dcterms:created xsi:type="dcterms:W3CDTF">2026-07-23T01:01:48Z</dcterms:created>
  <dcterms:modified xsi:type="dcterms:W3CDTF">2026-07-23T01:01:48Z</dcterms:modified>
</cp:coreProperties>
</file>

<file path=docProps/custom.xml><?xml version="1.0" encoding="utf-8"?>
<Properties xmlns="http://schemas.openxmlformats.org/officeDocument/2006/custom-properties" xmlns:vt="http://schemas.openxmlformats.org/officeDocument/2006/docPropsVTypes"/>
</file>