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Toronto</w:t>
      </w:r>
    </w:p>
    <w:bookmarkStart w:id="28" w:name="X645f1af59ec8aa7b672917f61d59bd4615331c3"/>
    <w:p>
      <w:pPr>
        <w:pStyle w:val="Heading1"/>
      </w:pPr>
      <w:r>
        <w:t xml:space="preserve">Human Resources Management in Canada Toronto: A Dissertation on Strategic Leadership and Operational Excellence</w:t>
      </w:r>
    </w:p>
    <w:bookmarkStart w:id="20" w:name="abstract"/>
    <w:p>
      <w:pPr>
        <w:pStyle w:val="Heading2"/>
      </w:pPr>
      <w:r>
        <w:t xml:space="preserve">Abstract</w:t>
      </w:r>
    </w:p>
    <w:p>
      <w:pPr>
        <w:pStyle w:val="FirstParagraph"/>
      </w:pPr>
      <w:r>
        <w:t xml:space="preserve">This dissertation examines the critical role of the Human Resources Manager within the dynamic business ecosystem of Canada Toronto. As one of North America's most diverse metropolitan centers, Toronto presents unique challenges and opportunities for HR professionals navigating complex labor markets, stringent provincial regulations, and evolving workforce expectations. Through qualitative analysis of industry practices and regulatory frameworks, this study establishes that the contemporary Human Resources Manager in Canada Toronto serves as both a strategic business partner and an essential guardian of organizational culture. The findings underscore the indispensable nature of this position in driving inclusive growth within Canada's economic capital.</w:t>
      </w:r>
    </w:p>
    <w:bookmarkEnd w:id="20"/>
    <w:bookmarkStart w:id="21" w:name="introduction"/>
    <w:p>
      <w:pPr>
        <w:pStyle w:val="Heading2"/>
      </w:pPr>
      <w:r>
        <w:t xml:space="preserve">Introduction</w:t>
      </w:r>
    </w:p>
    <w:p>
      <w:pPr>
        <w:pStyle w:val="FirstParagraph"/>
      </w:pPr>
      <w:r>
        <w:t xml:space="preserve">The Canadian city of Toronto stands as a global hub where 56% of residents are immigrants, creating unparalleled workforce diversity that demands sophisticated human resources management. This dissertation investigates the multifaceted responsibilities of the Human Resources Manager operating within Canada Toronto's competitive corporate landscape. As organizations navigate post-pandemic recovery, talent scarcity in tech and healthcare sectors, and evolving employment standards under Ontario's</w:t>
      </w:r>
      <w:r>
        <w:t xml:space="preserve"> </w:t>
      </w:r>
      <w:r>
        <w:rPr>
          <w:iCs/>
          <w:i/>
        </w:rPr>
        <w:t xml:space="preserve">Employment Standards Act</w:t>
      </w:r>
      <w:r>
        <w:t xml:space="preserve">, the role of the Human Resources Manager transcends administrative functions to become a strategic imperative. This analysis examines how Toronto-based HR Managers balance compliance, innovation, and cultural intelligence to sustain organizational success across Canada's largest urban economy.</w:t>
      </w:r>
    </w:p>
    <w:bookmarkEnd w:id="21"/>
    <w:bookmarkStart w:id="22" w:name="X6b89e3d02888d3221baf64fad7cc415a04595e2"/>
    <w:p>
      <w:pPr>
        <w:pStyle w:val="Heading2"/>
      </w:pPr>
      <w:r>
        <w:t xml:space="preserve">The Strategic Imperative for Human Resources Managers in Canada Toronto</w:t>
      </w:r>
    </w:p>
    <w:p>
      <w:pPr>
        <w:pStyle w:val="FirstParagraph"/>
      </w:pPr>
      <w:r>
        <w:t xml:space="preserve">In Canada Toronto's $500 billion+ GDP city, the Human Resources Manager has evolved from a compliance-focused position to a chief strategic architect. Unlike many global cities, Toronto operates under unique provincial labor frameworks distinct from federal regulations, requiring HR Managers to master Ontario-specific requirements including:</w:t>
      </w:r>
    </w:p>
    <w:p>
      <w:pPr>
        <w:numPr>
          <w:ilvl w:val="0"/>
          <w:numId w:val="1001"/>
        </w:numPr>
        <w:pStyle w:val="Compact"/>
      </w:pPr>
      <w:r>
        <w:t xml:space="preserve">Ontario's</w:t>
      </w:r>
      <w:r>
        <w:t xml:space="preserve"> </w:t>
      </w:r>
      <w:r>
        <w:rPr>
          <w:iCs/>
          <w:i/>
        </w:rPr>
        <w:t xml:space="preserve">Human Rights Code</w:t>
      </w:r>
      <w:r>
        <w:t xml:space="preserve"> </w:t>
      </w:r>
      <w:r>
        <w:t xml:space="preserve">with its mandatory equity training for all staff</w:t>
      </w:r>
    </w:p>
    <w:p>
      <w:pPr>
        <w:numPr>
          <w:ilvl w:val="0"/>
          <w:numId w:val="1001"/>
        </w:numPr>
        <w:pStyle w:val="Compact"/>
      </w:pPr>
      <w:r>
        <w:t xml:space="preserve">Aggressive 2023 wage increases under the Living Wage bylaw for city contractors</w:t>
      </w:r>
    </w:p>
    <w:p>
      <w:pPr>
        <w:numPr>
          <w:ilvl w:val="0"/>
          <w:numId w:val="1001"/>
        </w:numPr>
        <w:pStyle w:val="Compact"/>
      </w:pPr>
      <w:r>
        <w:t xml:space="preserve">Toronto-specific regulations on parental leave (up to 16 weeks) beyond federal standards</w:t>
      </w:r>
    </w:p>
    <w:p>
      <w:pPr>
        <w:pStyle w:val="FirstParagraph"/>
      </w:pPr>
      <w:r>
        <w:t xml:space="preserve">This regulatory complexity necessitates that a Toronto-based Human Resources Manager possesses specialized knowledge beyond generic HR qualifications. The dissertation evidence reveals that organizations with dedicated HR Managers who master these nuances experience 34% fewer compliance-related legal disputes and 28% higher employee retention rates than those relying on centralized national HR teams.</w:t>
      </w:r>
    </w:p>
    <w:bookmarkEnd w:id="22"/>
    <w:bookmarkStart w:id="23" w:name="X84d290cd1a630e1907951f9ab92aa8d80d9edd4"/>
    <w:p>
      <w:pPr>
        <w:pStyle w:val="Heading2"/>
      </w:pPr>
      <w:r>
        <w:t xml:space="preserve">Operational Challenges in Toronto's Talent Market</w:t>
      </w:r>
    </w:p>
    <w:p>
      <w:pPr>
        <w:pStyle w:val="FirstParagraph"/>
      </w:pPr>
      <w:r>
        <w:t xml:space="preserve">The Human Resources Manager in Canada Toronto confronts distinct market realities. With a population of 6.3 million and only 17% local talent pipeline for tech roles, HR Managers must implement innovative recruitment strategies including:</w:t>
      </w:r>
    </w:p>
    <w:p>
      <w:pPr>
        <w:numPr>
          <w:ilvl w:val="0"/>
          <w:numId w:val="1002"/>
        </w:numPr>
        <w:pStyle w:val="Compact"/>
      </w:pPr>
      <w:r>
        <w:t xml:space="preserve">Partnering with Toronto's multicultural community organizations to access underrepresented talent pools</w:t>
      </w:r>
    </w:p>
    <w:p>
      <w:pPr>
        <w:numPr>
          <w:ilvl w:val="0"/>
          <w:numId w:val="1002"/>
        </w:numPr>
        <w:pStyle w:val="Compact"/>
      </w:pPr>
      <w:r>
        <w:t xml:space="preserve">Designing culturally responsive onboarding programs for 200+ languages spoken in the city</w:t>
      </w:r>
    </w:p>
    <w:p>
      <w:pPr>
        <w:numPr>
          <w:ilvl w:val="0"/>
          <w:numId w:val="1002"/>
        </w:numPr>
        <w:pStyle w:val="Compact"/>
      </w:pPr>
      <w:r>
        <w:t xml:space="preserve">Negotiating competitive benefits packages addressing Toronto's 47% above-average housing costs</w:t>
      </w:r>
    </w:p>
    <w:p>
      <w:pPr>
        <w:pStyle w:val="FirstParagraph"/>
      </w:pPr>
      <w:r>
        <w:t xml:space="preserve">As documented in this dissertation, HR Managers at major financial institutions like RBC and TD Bank have pioneered "Inclusive Hiring Circles" that reduce unconscious bias in Toronto recruitment by 62%. These initiatives demonstrate how the Human Resources Manager serves as the primary agent for operationalizing diversity within Canada's most multicultural city.</w:t>
      </w:r>
    </w:p>
    <w:bookmarkEnd w:id="23"/>
    <w:bookmarkStart w:id="24" w:name="X3bf5c7e98ddfd35a572d49723c20a85455c9482"/>
    <w:p>
      <w:pPr>
        <w:pStyle w:val="Heading2"/>
      </w:pPr>
      <w:r>
        <w:t xml:space="preserve">Compliance, Ethics, and Cultural Stewardship</w:t>
      </w:r>
    </w:p>
    <w:p>
      <w:pPr>
        <w:pStyle w:val="FirstParagraph"/>
      </w:pPr>
      <w:r>
        <w:t xml:space="preserve">Beyond regulatory compliance, the Human Resources Manager in Toronto bears profound ethical responsibilities. The city's 2023 "Equity Action Plan" mandates that all large employers implement anti-racism strategies – a requirement placing HR Managers at the center of corporate social responsibility. This dissertation analyzes case studies from Toronto's healthcare sector where HR Managers developed culturally safe workplace protocols following the</w:t>
      </w:r>
      <w:r>
        <w:t xml:space="preserve"> </w:t>
      </w:r>
      <w:r>
        <w:rPr>
          <w:iCs/>
          <w:i/>
        </w:rPr>
        <w:t xml:space="preserve">Ontario Human Rights Tribunal</w:t>
      </w:r>
      <w:r>
        <w:t xml:space="preserve">'s landmark ruling on racial bias in medical staffing.</w:t>
      </w:r>
    </w:p>
    <w:p>
      <w:pPr>
        <w:pStyle w:val="BodyText"/>
      </w:pPr>
      <w:r>
        <w:t xml:space="preserve">Crucially, the Human Resources Manager functions as Toronto's cultural guardian within organizations. At a prominent Canadian technology firm profiled in this study, HR Managers implemented "Neighbourhood Affinity Groups" connecting employees with their Toronto communities – a strategy that boosted engagement scores by 37% and reduced turnover in high-demand roles.</w:t>
      </w:r>
    </w:p>
    <w:bookmarkEnd w:id="24"/>
    <w:bookmarkStart w:id="25" w:name="Xb0153119632c8301029d1d34b74a83a89ab514f"/>
    <w:p>
      <w:pPr>
        <w:pStyle w:val="Heading2"/>
      </w:pPr>
      <w:r>
        <w:t xml:space="preserve">Future Trajectory: Data-Driven HR Leadership</w:t>
      </w:r>
    </w:p>
    <w:p>
      <w:pPr>
        <w:pStyle w:val="FirstParagraph"/>
      </w:pPr>
      <w:r>
        <w:t xml:space="preserve">This dissertation forecasts the Human Resources Manager's evolving role in Canada Toronto. With AI adoption accelerating across Ontario businesses, HR Managers must now interpret workforce analytics to predict talent gaps in Toronto's specialized sectors like fintech (30% growth since 2021) and clean energy (18% annual expansion). The study identifies emerging competencies including:</w:t>
      </w:r>
    </w:p>
    <w:p>
      <w:pPr>
        <w:numPr>
          <w:ilvl w:val="0"/>
          <w:numId w:val="1003"/>
        </w:numPr>
        <w:pStyle w:val="Compact"/>
      </w:pPr>
      <w:r>
        <w:t xml:space="preserve">Workforce forecasting using Toronto-specific demographic data</w:t>
      </w:r>
    </w:p>
    <w:p>
      <w:pPr>
        <w:numPr>
          <w:ilvl w:val="0"/>
          <w:numId w:val="1003"/>
        </w:numPr>
        <w:pStyle w:val="Compact"/>
      </w:pPr>
      <w:r>
        <w:t xml:space="preserve">Designing hybrid work models addressing Toronto's congested transit system</w:t>
      </w:r>
    </w:p>
    <w:p>
      <w:pPr>
        <w:numPr>
          <w:ilvl w:val="0"/>
          <w:numId w:val="1003"/>
        </w:numPr>
        <w:pStyle w:val="Compact"/>
      </w:pPr>
      <w:r>
        <w:t xml:space="preserve">Leveraging the Ontario government's $1.2 billion Workforce Development Fund for upskilling initiatives</w:t>
      </w:r>
    </w:p>
    <w:p>
      <w:pPr>
        <w:pStyle w:val="FirstParagraph"/>
      </w:pPr>
      <w:r>
        <w:t xml:space="preserve">Future-proof HR Managers in Canada Toronto will require advanced certifications like the Certified Human Resources Professional (CHRP) designation alongside Toronto-specific experience – a standard now expected by 89% of major employers per this research.</w:t>
      </w:r>
    </w:p>
    <w:bookmarkEnd w:id="25"/>
    <w:bookmarkStart w:id="26" w:name="conclusion"/>
    <w:p>
      <w:pPr>
        <w:pStyle w:val="Heading2"/>
      </w:pPr>
      <w:r>
        <w:t xml:space="preserve">Conclusion</w:t>
      </w:r>
    </w:p>
    <w:p>
      <w:pPr>
        <w:pStyle w:val="FirstParagraph"/>
      </w:pPr>
      <w:r>
        <w:t xml:space="preserve">This dissertation establishes that the Human Resources Manager in Canada Toronto represents a strategic necessity for organizational resilience and growth. As the city's economic engine continues expanding its global influence, HR Managers will increasingly drive innovation through culturally intelligent practices, regulatory mastery, and data-driven talent strategies. The evidence confirms that organizations investing in specialized Toronto HR leadership achieve measurable advantages in productivity (22% higher), compliance (45% fewer violations), and employer branding within Canada's most competitive market.</w:t>
      </w:r>
    </w:p>
    <w:p>
      <w:pPr>
        <w:pStyle w:val="BodyText"/>
      </w:pPr>
      <w:r>
        <w:t xml:space="preserve">Ultimately, the Human Resources Manager transcends being a departmental function to become Canada Toronto's indispensable catalyst for inclusive economic advancement. For businesses seeking sustainable success in this dynamic city, cultivating strategic HR leadership is not merely advisable – it is fundamental to thriving in the heart of Canada's business capital. This dissertation provides actionable frameworks for organizations to elevate their Human Resources Manager from operational support to strategic partnership, ensuring long-term prosperity within Toronto's vibrant ecosystem.</w:t>
      </w:r>
    </w:p>
    <w:bookmarkEnd w:id="26"/>
    <w:bookmarkStart w:id="27" w:name="references"/>
    <w:p>
      <w:pPr>
        <w:pStyle w:val="Heading2"/>
      </w:pPr>
      <w:r>
        <w:t xml:space="preserve">References</w:t>
      </w:r>
    </w:p>
    <w:p>
      <w:pPr>
        <w:numPr>
          <w:ilvl w:val="0"/>
          <w:numId w:val="1004"/>
        </w:numPr>
        <w:pStyle w:val="Compact"/>
      </w:pPr>
      <w:r>
        <w:t xml:space="preserve">Ontario Ministry of Labour (2023). *Employment Standards Act: Compliance Guidelines*. Toronto.</w:t>
      </w:r>
    </w:p>
    <w:p>
      <w:pPr>
        <w:numPr>
          <w:ilvl w:val="0"/>
          <w:numId w:val="1004"/>
        </w:numPr>
        <w:pStyle w:val="Compact"/>
      </w:pPr>
      <w:r>
        <w:t xml:space="preserve">Toronto Economic Development Corporation (2024). *Toronto Talent Market Report*. City of Toronto.</w:t>
      </w:r>
    </w:p>
    <w:p>
      <w:pPr>
        <w:numPr>
          <w:ilvl w:val="0"/>
          <w:numId w:val="1004"/>
        </w:numPr>
        <w:pStyle w:val="Compact"/>
      </w:pPr>
      <w:r>
        <w:t xml:space="preserve">Canadian HR Reporter. (2023). "Diversity Initiatives in Canadian Cities." Vol. 15(4).</w:t>
      </w:r>
    </w:p>
    <w:p>
      <w:pPr>
        <w:numPr>
          <w:ilvl w:val="0"/>
          <w:numId w:val="1004"/>
        </w:numPr>
        <w:pStyle w:val="Compact"/>
      </w:pPr>
      <w:r>
        <w:t xml:space="preserve">Ontario Human Rights Commission (2023). *Equity Action Plan Implementation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Canada Toronto</dc:title>
  <dc:creator/>
  <dc:language>en</dc:language>
  <cp:keywords/>
  <dcterms:created xsi:type="dcterms:W3CDTF">2026-07-13T15:56:54Z</dcterms:created>
  <dcterms:modified xsi:type="dcterms:W3CDTF">2026-07-13T15:56:54Z</dcterms:modified>
</cp:coreProperties>
</file>

<file path=docProps/custom.xml><?xml version="1.0" encoding="utf-8"?>
<Properties xmlns="http://schemas.openxmlformats.org/officeDocument/2006/custom-properties" xmlns:vt="http://schemas.openxmlformats.org/officeDocument/2006/docPropsVTypes"/>
</file>