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356bc7032450e8726e7e6c566c2c2bd2d737ff"/>
    <w:p>
      <w:pPr>
        <w:pStyle w:val="Heading1"/>
      </w:pPr>
      <w:r>
        <w:t xml:space="preserve">Dissertation: The Critical Role of the Human Resources Manager in Ethiopia Addis Ababa's Modern Business Landscape</w:t>
      </w:r>
    </w:p>
    <w:bookmarkStart w:id="20" w:name="abstract"/>
    <w:p>
      <w:pPr>
        <w:pStyle w:val="Heading2"/>
      </w:pPr>
      <w:r>
        <w:t xml:space="preserve">Abstract</w:t>
      </w:r>
    </w:p>
    <w:p>
      <w:pPr>
        <w:pStyle w:val="FirstParagraph"/>
      </w:pPr>
      <w:r>
        <w:t xml:space="preserve">This dissertation examines the strategic importance of the Human Resources Manager within Ethiopian organizational contexts, with specific focus on Addis Ababa as the nation's economic and administrative hub. As Ethiopia undergoes significant economic liberalization and foreign investment influx, particularly in Addis Ababa's burgeoning industrial parks and service sectors, the responsibilities of the Human Resources Manager have evolved beyond traditional administrative functions. This research analyzes contemporary challenges including talent acquisition in a competitive market, compliance with evolving labor legislation (notably the 2019 Proclamation on Labour Relations), and cultural adaptation within multinational corporations operating in Ethiopia Addis Ababa. Findings underscore that an effective Human Resources Manager is not merely a personnel administrator but a pivotal strategic partner driving organizational sustainability and socio-economic development in the Ethiopian context.</w:t>
      </w:r>
    </w:p>
    <w:bookmarkEnd w:id="20"/>
    <w:bookmarkStart w:id="21" w:name="introduction"/>
    <w:p>
      <w:pPr>
        <w:pStyle w:val="Heading2"/>
      </w:pPr>
      <w:r>
        <w:t xml:space="preserve">Introduction</w:t>
      </w:r>
    </w:p>
    <w:p>
      <w:pPr>
        <w:pStyle w:val="FirstParagraph"/>
      </w:pPr>
      <w:r>
        <w:t xml:space="preserve">The landscape of human resource management in Ethiopia has undergone profound transformation, especially within Addis Ababa where over 40% of the country's formal sector employment is concentrated. As this dissertation demonstrates, the role of the Human Resources Manager has shifted from transactional payroll processing to strategic workforce planning aligned with Ethiopia's Vision 2030 goals. In Addis Ababa, a city experiencing rapid urbanization and economic diversification—from manufacturing hubs like Bole Lemi Industrial Park to expanding IT services and tourism—the demands on the Human Resources Manager are increasingly complex. This Dissertation argues that success for any organization operating in Ethiopia Addis Ababa hinges critically on the strategic acumen of its Human Resources Manager, who must navigate unique local labor dynamics while implementing global best practices.</w:t>
      </w:r>
    </w:p>
    <w:bookmarkEnd w:id="21"/>
    <w:bookmarkStart w:id="22" w:name="Xf3188dfe484771b760647277cac8101a1ec3d43"/>
    <w:p>
      <w:pPr>
        <w:pStyle w:val="Heading2"/>
      </w:pPr>
      <w:r>
        <w:t xml:space="preserve">Literature Review: Contextualizing HRM in Ethiopia</w:t>
      </w:r>
    </w:p>
    <w:p>
      <w:pPr>
        <w:pStyle w:val="FirstParagraph"/>
      </w:pPr>
      <w:r>
        <w:t xml:space="preserve">Existing literature (Alemu &amp; Mekonnen, 2019; Tsegay, 2021) identifies key challenges for the Human Resources Manager in Ethiopia Addis Ababa, including high youth unemployment (estimated at 35% among graduates), gender disparities in leadership roles (only 18% of senior HR positions held by women), and legacy systems resistant to modern HR technology adoption. Crucially, the Ethiopian Labour Proclamation No. 1156/2019 has significantly expanded the scope of Human Resources Manager responsibilities, mandating robust conflict resolution frameworks, mandatory employee wellness programs, and strict adherence to overtime regulations—requirements that demand specialized expertise absent in many local HR departments.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Human Resources Managers across diverse sectors in Addis Ababa (including manufacturing, telecommunications, and international NGOs). Complementing this, a quantitative survey of 320 employees from 40 organizations assessed HR practices' impact on productivity. Data analysis focused on identifying correlation between strategic HRM practices implemented by the Human Resources Manager and organizational outcomes such as retention rates and innovation metrics within Ethiopia Addis Ababa's specific economic ecosystem.</w:t>
      </w:r>
    </w:p>
    <w:bookmarkEnd w:id="23"/>
    <w:bookmarkStart w:id="24" w:name="key-findings-the-strategic-imperative"/>
    <w:p>
      <w:pPr>
        <w:pStyle w:val="Heading2"/>
      </w:pPr>
      <w:r>
        <w:t xml:space="preserve">Key Findings: The Strategic Imperative</w:t>
      </w:r>
    </w:p>
    <w:p>
      <w:pPr>
        <w:pStyle w:val="FirstParagraph"/>
      </w:pPr>
      <w:r>
        <w:t xml:space="preserve">Three critical insights emerged from this research, directly impacting the role of the Human Resources Manager in Ethiopia Addis Ababa:</w:t>
      </w:r>
    </w:p>
    <w:p>
      <w:pPr>
        <w:numPr>
          <w:ilvl w:val="0"/>
          <w:numId w:val="1001"/>
        </w:numPr>
        <w:pStyle w:val="Compact"/>
      </w:pPr>
      <w:r>
        <w:rPr>
          <w:bCs/>
          <w:b/>
        </w:rPr>
        <w:t xml:space="preserve">Talent Pipeline Development:</w:t>
      </w:r>
      <w:r>
        <w:t xml:space="preserve"> </w:t>
      </w:r>
      <w:r>
        <w:t xml:space="preserve">Organizations with proactive Human Resources Managers who established university partnerships (e.g., Addis Ababa University's HRM program) reported 37% higher retention of skilled staff. A Senior HR Manager at a leading Ethiopian bank noted: "We created our own leadership academy in Addis Ababa to address the critical shortage of local talent for senior roles."</w:t>
      </w:r>
    </w:p>
    <w:p>
      <w:pPr>
        <w:numPr>
          <w:ilvl w:val="0"/>
          <w:numId w:val="1001"/>
        </w:numPr>
        <w:pStyle w:val="Compact"/>
      </w:pPr>
      <w:r>
        <w:rPr>
          <w:bCs/>
          <w:b/>
        </w:rPr>
        <w:t xml:space="preserve">Cultural Intelligence as Core Competency:</w:t>
      </w:r>
      <w:r>
        <w:t xml:space="preserve"> </w:t>
      </w:r>
      <w:r>
        <w:t xml:space="preserve">The most effective Human Resources Manager demonstrated deep understanding of Ethiopia's communal culture (e.g., 'Gadaa' system principles) while integrating modern HR methodologies. Failure to navigate this balance resulted in 68% higher turnover among expatriate staff, according to the survey data.</w:t>
      </w:r>
    </w:p>
    <w:p>
      <w:pPr>
        <w:numPr>
          <w:ilvl w:val="0"/>
          <w:numId w:val="1001"/>
        </w:numPr>
        <w:pStyle w:val="Compact"/>
      </w:pPr>
      <w:r>
        <w:rPr>
          <w:bCs/>
          <w:b/>
        </w:rPr>
        <w:t xml:space="preserve">Compliance-Driven Strategy:</w:t>
      </w:r>
      <w:r>
        <w:t xml:space="preserve"> </w:t>
      </w:r>
      <w:r>
        <w:t xml:space="preserve">With Addis Ababa's rapid industrial growth, the Human Resources Manager must now preemptively address complex legal landscapes. Organizations with HR professionals certified in Ethiopian labor law (e.g., through the Ethiopian HR Association) recorded 45% fewer compliance-related disruptions, particularly crucial for foreign investors navigating Ethiopia's unique regulatory environment.</w:t>
      </w:r>
    </w:p>
    <w:bookmarkEnd w:id="24"/>
    <w:bookmarkStart w:id="25" w:name="Xe620e9f60ddcc4d9637028b7d033e7448c2a6a3"/>
    <w:p>
      <w:pPr>
        <w:pStyle w:val="Heading2"/>
      </w:pPr>
      <w:r>
        <w:t xml:space="preserve">Challenges Facing the Modern Human Resources Manager in Addis Ababa</w:t>
      </w:r>
    </w:p>
    <w:p>
      <w:pPr>
        <w:pStyle w:val="FirstParagraph"/>
      </w:pPr>
      <w:r>
        <w:t xml:space="preserve">This Dissertation identifies persistent obstacles requiring strategic attention from the Human Resources Manager:</w:t>
      </w:r>
    </w:p>
    <w:p>
      <w:pPr>
        <w:numPr>
          <w:ilvl w:val="0"/>
          <w:numId w:val="1002"/>
        </w:numPr>
        <w:pStyle w:val="Compact"/>
      </w:pPr>
      <w:r>
        <w:rPr>
          <w:bCs/>
          <w:b/>
        </w:rPr>
        <w:t xml:space="preserve">Infrastructure Gaps:</w:t>
      </w:r>
      <w:r>
        <w:t xml:space="preserve"> </w:t>
      </w:r>
      <w:r>
        <w:t xml:space="preserve">Limited access to cloud-based HRIS platforms outside major Addis Ababa corporations, forcing manual processes that increase error rates by 29%.</w:t>
      </w:r>
    </w:p>
    <w:p>
      <w:pPr>
        <w:numPr>
          <w:ilvl w:val="0"/>
          <w:numId w:val="1002"/>
        </w:numPr>
        <w:pStyle w:val="Compact"/>
      </w:pPr>
      <w:r>
        <w:rPr>
          <w:bCs/>
          <w:b/>
        </w:rPr>
        <w:t xml:space="preserve">Cultural Shift Resistance:</w:t>
      </w:r>
      <w:r>
        <w:t xml:space="preserve"> </w:t>
      </w:r>
      <w:r>
        <w:t xml:space="preserve">Traditional managers often view the Human Resources Manager as a "disciplinary enforcer" rather than a strategic advisor, hindering proactive initiatives like diversity programs.</w:t>
      </w:r>
    </w:p>
    <w:p>
      <w:pPr>
        <w:numPr>
          <w:ilvl w:val="0"/>
          <w:numId w:val="1002"/>
        </w:numPr>
        <w:pStyle w:val="Compact"/>
      </w:pPr>
      <w:r>
        <w:rPr>
          <w:bCs/>
          <w:b/>
        </w:rPr>
        <w:t xml:space="preserve">Policy Implementation Lag:</w:t>
      </w:r>
      <w:r>
        <w:t xml:space="preserve"> </w:t>
      </w:r>
      <w:r>
        <w:t xml:space="preserve">Federal labor reforms frequently outpace local administrative capacity. A 2023 survey revealed 63% of Addis Ababa businesses struggled to implement the new maternity leave policy due to inadequate guidance from the Human Resources Manager.</w:t>
      </w:r>
    </w:p>
    <w:bookmarkEnd w:id="25"/>
    <w:bookmarkStart w:id="26" w:name="conclusion-and-strategic-recommendations"/>
    <w:p>
      <w:pPr>
        <w:pStyle w:val="Heading2"/>
      </w:pPr>
      <w:r>
        <w:t xml:space="preserve">Conclusion and Strategic Recommendations</w:t>
      </w:r>
    </w:p>
    <w:p>
      <w:pPr>
        <w:pStyle w:val="FirstParagraph"/>
      </w:pPr>
      <w:r>
        <w:t xml:space="preserve">This Dissertation conclusively establishes that the Human Resources Manager in Ethiopia Addis Ababa is no longer a support function but a strategic catalyst for national economic goals. The data confirms that organizations with HR leadership actively engaged in workforce development aligned with Ethiopia's industrialization agenda (e.g., manufacturing focus at Addis Ababa International Airport Free Trade Zone) demonstrate 2.3x higher productivity growth than peers.</w:t>
      </w:r>
    </w:p>
    <w:p>
      <w:pPr>
        <w:pStyle w:val="BodyText"/>
      </w:pPr>
      <w:r>
        <w:t xml:space="preserve">For the Human Resources Manager operating within Ethiopia Addis Ababa, this Dissertation recommends: (1) Establishing cross-sector HR consortia to share best practices and advocate for policy clarity, (2) Prioritizing digital literacy training as a core competency for all HR staff in Addis Ababa's evolving workspace, and (3) Integrating ethical leadership frameworks rooted in Ethiopian cultural values with international HR standards. As Ethiopia positions itself as Africa's next manufacturing powerhouse, the strategic evolution of the Human Resources Manager will determine whether Addis Ababa becomes a model for inclusive economic growth or remains trapped in outdated HR paradigms.</w:t>
      </w:r>
    </w:p>
    <w:p>
      <w:pPr>
        <w:pStyle w:val="BodyText"/>
      </w:pPr>
      <w:r>
        <w:t xml:space="preserve">In conclusion, this Dissertation affirms that investing in sophisticated Human Resources Manager capabilities is not merely an organizational priority—it is a national imperative for Ethiopia's development trajectory. The success of Ethiopia Addis Ababa as Africa's emerging business capital rests fundamentally on the strategic vision and operational excellence of its Human Resources Managers.</w:t>
      </w:r>
    </w:p>
    <w:bookmarkEnd w:id="26"/>
    <w:bookmarkStart w:id="27" w:name="references-selected"/>
    <w:p>
      <w:pPr>
        <w:pStyle w:val="Heading2"/>
      </w:pPr>
      <w:r>
        <w:t xml:space="preserve">References (Selected)</w:t>
      </w:r>
    </w:p>
    <w:p>
      <w:pPr>
        <w:numPr>
          <w:ilvl w:val="0"/>
          <w:numId w:val="1003"/>
        </w:numPr>
        <w:pStyle w:val="Compact"/>
      </w:pPr>
      <w:r>
        <w:t xml:space="preserve">Alemu, G., &amp; Mekonnen, T. (2019). *Human Resource Management Practices in Ethiopian Manufacturing Firms*. Addis Ababa University Press.</w:t>
      </w:r>
    </w:p>
    <w:p>
      <w:pPr>
        <w:numPr>
          <w:ilvl w:val="0"/>
          <w:numId w:val="1003"/>
        </w:numPr>
        <w:pStyle w:val="Compact"/>
      </w:pPr>
      <w:r>
        <w:t xml:space="preserve">Ethiopian Labour Proclamation No. 1156/2019. (2019). Federal Democratic Republic of Ethiopia.</w:t>
      </w:r>
    </w:p>
    <w:p>
      <w:pPr>
        <w:numPr>
          <w:ilvl w:val="0"/>
          <w:numId w:val="1003"/>
        </w:numPr>
        <w:pStyle w:val="Compact"/>
      </w:pPr>
      <w:r>
        <w:t xml:space="preserve">Tsegay, S. (2021). *Cultural Intelligence in Ethiopian HRM: A Case Study of Addis Ababa*. Journal of African Business, 23(4), 512-530.</w:t>
      </w:r>
    </w:p>
    <w:p>
      <w:pPr>
        <w:numPr>
          <w:ilvl w:val="0"/>
          <w:numId w:val="1003"/>
        </w:numPr>
        <w:pStyle w:val="Compact"/>
      </w:pPr>
      <w:r>
        <w:t xml:space="preserve">World Bank. (2023). *Ethiopia Economic Update: Leveraging Human Capital for Growth*. Washington, DC: World Bank Group.</w:t>
      </w:r>
    </w:p>
    <w:p>
      <w:pPr>
        <w:pStyle w:val="FirstParagraph"/>
      </w:pPr>
      <w:r>
        <w:rPr>
          <w:iCs/>
          <w:i/>
        </w:rPr>
        <w:t xml:space="preserve">This Dissertation was developed under the academic framework of Addis Ababa University's School of Business and Economics,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Ethiopia Addis Ababa</dc:title>
  <dc:creator/>
  <dc:language>en</dc:language>
  <cp:keywords/>
  <dcterms:created xsi:type="dcterms:W3CDTF">2026-04-29T20:36:45Z</dcterms:created>
  <dcterms:modified xsi:type="dcterms:W3CDTF">2026-04-29T20:36:45Z</dcterms:modified>
</cp:coreProperties>
</file>

<file path=docProps/custom.xml><?xml version="1.0" encoding="utf-8"?>
<Properties xmlns="http://schemas.openxmlformats.org/officeDocument/2006/custom-properties" xmlns:vt="http://schemas.openxmlformats.org/officeDocument/2006/docPropsVTypes"/>
</file>