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25" w:name="Xb0aa9ab5bf88e176bbc8f09b8a4e6e55031d00e"/>
    <w:p>
      <w:pPr>
        <w:pStyle w:val="Heading1"/>
      </w:pPr>
      <w:r>
        <w:t xml:space="preserve">The Evolving Strategic Imperative of the Human Resources Manager in France Lyon</w:t>
      </w:r>
    </w:p>
    <w:p>
      <w:pPr>
        <w:pStyle w:val="FirstParagraph"/>
      </w:pPr>
      <w:r>
        <w:rPr>
          <w:iCs/>
          <w:i/>
        </w:rPr>
        <w:t xml:space="preserve">Abstract:</w:t>
      </w:r>
      <w:r>
        <w:t xml:space="preserve"> </w:t>
      </w:r>
      <w:r>
        <w:t xml:space="preserve">This dissertation examines the critical and multifaceted role of the Human Resources Manager within the contemporary business landscape of France, with specific focus on Lyon. It argues that in this dynamic region, characterized by a vibrant economy, stringent labor legislation, and a unique cultural milieu, the Human Resources Manager has transcended administrative functions to become a central strategic partner. This analysis explores legal compliance, talent acquisition within Lyon's innovation ecosystem, cultural integration challenges for multinational corporations operating in France Lyon, and the future trajectory of HR leadership in this key French city.</w:t>
      </w:r>
    </w:p>
    <w:bookmarkStart w:id="20" w:name="X67fbf8e8d978a7bfb5f64eb8875cfbe55e1301e"/>
    <w:p>
      <w:pPr>
        <w:pStyle w:val="Heading2"/>
      </w:pPr>
      <w:r>
        <w:t xml:space="preserve">Introduction: The Human Resources Manager as Strategic Catalyst</w:t>
      </w:r>
    </w:p>
    <w:p>
      <w:pPr>
        <w:pStyle w:val="FirstParagraph"/>
      </w:pPr>
      <w:r>
        <w:t xml:space="preserve">The role of the Human Resources Manager in modern organizations is undergoing a profound transformation. No longer confined to payroll processing and basic personnel administration, the contemporary Human Resources Manager in France Lyon serves as a pivotal strategic advisor, directly influencing organizational culture, talent strategy, and sustainable growth. This dissertation contends that navigating the specific complexities of France Lyon – encompassing its distinct economic clusters (aerospace, biotech, digital innovation), adherence to the French</w:t>
      </w:r>
      <w:r>
        <w:t xml:space="preserve"> </w:t>
      </w:r>
      <w:r>
        <w:rPr>
          <w:iCs/>
          <w:i/>
        </w:rPr>
        <w:t xml:space="preserve">Code du Travail</w:t>
      </w:r>
      <w:r>
        <w:t xml:space="preserve">, and the nuances of local workforce expectations – demands a highly specialized HR leadership profile. The Human Resources Manager in this context is not merely an executor of policy but a proactive architect shaping human capital for competitive advantage within one of Europe's most significant urban centers.</w:t>
      </w:r>
    </w:p>
    <w:bookmarkEnd w:id="20"/>
    <w:bookmarkStart w:id="21" w:name="Xd832ee4206b967ad690705f22c56e43e341a075"/>
    <w:p>
      <w:pPr>
        <w:pStyle w:val="Heading2"/>
      </w:pPr>
      <w:r>
        <w:t xml:space="preserve">The Legal Compass: Navigating France Lyon's Regulatory Environment</w:t>
      </w:r>
    </w:p>
    <w:p>
      <w:pPr>
        <w:pStyle w:val="FirstParagraph"/>
      </w:pPr>
      <w:r>
        <w:t xml:space="preserve">A core and non-negotiable responsibility for the Human Resources Manager operating in France Lyon is mastery of the intricate French labor legal framework. This encompasses strict adherence to the</w:t>
      </w:r>
      <w:r>
        <w:t xml:space="preserve"> </w:t>
      </w:r>
      <w:r>
        <w:rPr>
          <w:iCs/>
          <w:i/>
        </w:rPr>
        <w:t xml:space="preserve">Code du Travail</w:t>
      </w:r>
      <w:r>
        <w:t xml:space="preserve">, complex regulations regarding working hours (</w:t>
      </w:r>
      <w:r>
        <w:rPr>
          <w:iCs/>
          <w:i/>
        </w:rPr>
        <w:t xml:space="preserve">temps de travail</w:t>
      </w:r>
      <w:r>
        <w:t xml:space="preserve">), mandatory rest periods, collective bargaining agreements (</w:t>
      </w:r>
      <w:r>
        <w:rPr>
          <w:iCs/>
          <w:i/>
        </w:rPr>
        <w:t xml:space="preserve">accords collectifs</w:t>
      </w:r>
      <w:r>
        <w:t xml:space="preserve">) specific to Lyon's industries (e.g., manufacturing unions in the Rhône department), and rigorous requirements for employee representation through the</w:t>
      </w:r>
      <w:r>
        <w:t xml:space="preserve"> </w:t>
      </w:r>
      <w:r>
        <w:rPr>
          <w:iCs/>
          <w:i/>
        </w:rPr>
        <w:t xml:space="preserve">Comité Social et Économique (CSE)</w:t>
      </w:r>
      <w:r>
        <w:t xml:space="preserve">. The Human Resources Manager must ensure seamless integration of national law with local practices. For instance, managing a multinational subsidiary headquartered in France Lyon requires deep understanding of how French law interacts with international agreements and local union negotiations unique to the city's industrial heritage, particularly in sectors like aerospace (with Airbus facilities nearby) and pharmaceuticals (Sanofi presence). Failure here carries significant legal risk; effective management provides the essential foundation for operational stability.</w:t>
      </w:r>
    </w:p>
    <w:bookmarkEnd w:id="21"/>
    <w:bookmarkStart w:id="22" w:name="X93b3ec4c29ebbef7f20b62eebe7dac115ec6a1b"/>
    <w:p>
      <w:pPr>
        <w:pStyle w:val="Heading2"/>
      </w:pPr>
      <w:r>
        <w:t xml:space="preserve">Talent Strategy: Cultivating Lyon's Innovation Ecosystem</w:t>
      </w:r>
    </w:p>
    <w:p>
      <w:pPr>
        <w:pStyle w:val="FirstParagraph"/>
      </w:pPr>
      <w:r>
        <w:t xml:space="preserve">France Lyon's position as a major hub for innovation, education (INSA Lyon, Université Claude Bernard), and high-tech startups places immense strategic importance on talent acquisition and development. The Human Resources Manager in France Lyon must possess deep local market knowledge to attract and retain top-tier engineers, data scientists, and creative professionals. This involves understanding the competitive landscape beyond just salary – emphasizing professional development pathways aligned with Lyon's focus on green tech and digital transformation, fostering a strong sense of belonging within the city's cultural context (e.g., appreciating work-life balance expectations), and building relationships with key academic institutions for recruitment pipelines. The Human Resources Manager is instrumental in designing retention strategies that resonate with Lyon's workforce, moving beyond generic HR policies to address local aspirations like proximity to nature (the Parc de la Tête d'Or) or the city's renowned culinary culture. In this innovation-driven environment, the Human Resources Manager is not just filling positions but actively shaping a talent pipeline critical for Lyon's economic future.</w:t>
      </w:r>
    </w:p>
    <w:bookmarkEnd w:id="22"/>
    <w:bookmarkStart w:id="23" w:name="Xdf435c4525bd57058baac572c3e741c334fbe17"/>
    <w:p>
      <w:pPr>
        <w:pStyle w:val="Heading2"/>
      </w:pPr>
      <w:r>
        <w:t xml:space="preserve">Cultural Intelligence: Bridging Global and Local in France Lyon</w:t>
      </w:r>
    </w:p>
    <w:p>
      <w:pPr>
        <w:pStyle w:val="FirstParagraph"/>
      </w:pPr>
      <w:r>
        <w:t xml:space="preserve">As multinational corporations increasingly establish or expand operations in France Lyon, the Human Resources Manager faces the critical task of facilitating seamless cultural integration. This involves navigating the specific communication styles, hierarchy perceptions (often more pronounced than in some Anglophone cultures), and nuanced work-life balance expectations prevalent in French business culture. The Human Resources Manager acts as a crucial bridge between global corporate policies and local Lyon practices. For example, implementing a global wellness program requires adaptation to consider French vacation norms (</w:t>
      </w:r>
      <w:r>
        <w:rPr>
          <w:iCs/>
          <w:i/>
        </w:rPr>
        <w:t xml:space="preserve">congés payés</w:t>
      </w:r>
      <w:r>
        <w:t xml:space="preserve">) and the cultural significance of extended lunch breaks (</w:t>
      </w:r>
      <w:r>
        <w:rPr>
          <w:iCs/>
          <w:i/>
        </w:rPr>
        <w:t xml:space="preserve">pause déjeuner</w:t>
      </w:r>
      <w:r>
        <w:t xml:space="preserve">). Success hinges on the Human Resources Manager's cultural intelligence – their ability to understand, respect, and effectively navigate these differences to foster collaboration within diverse teams operating from France Lyon. This role is paramount for maintaining morale, productivity, and adherence to local norms that are integral to success in this specific French city.</w:t>
      </w:r>
    </w:p>
    <w:bookmarkEnd w:id="23"/>
    <w:bookmarkStart w:id="24" w:name="X449c60a1be70fc049424cffa3bd181fa8c267f1"/>
    <w:p>
      <w:pPr>
        <w:pStyle w:val="Heading2"/>
      </w:pPr>
      <w:r>
        <w:t xml:space="preserve">Conclusion: The Future-Proof Human Resources Manager in France Lyon</w:t>
      </w:r>
    </w:p>
    <w:p>
      <w:pPr>
        <w:pStyle w:val="FirstParagraph"/>
      </w:pPr>
      <w:r>
        <w:t xml:space="preserve">The dissertation establishes that the role of the Human Resources Manager within France Lyon is far from transactional. It is a dynamic, strategic function central to organizational resilience and growth within this unique French economic and cultural environment. The future HR leader in France Lyon must be a legal expert adept at navigating complex local regulations, a sophisticated talent strategist attuned to regional innovation clusters, and a culturally intelligent facilitator for global teams operating from the city's heart. As Lyon continues its trajectory as a leading European hub for technology, healthcare, and sustainable business practices (e.g., the</w:t>
      </w:r>
      <w:r>
        <w:t xml:space="preserve"> </w:t>
      </w:r>
      <w:r>
        <w:rPr>
          <w:iCs/>
          <w:i/>
        </w:rPr>
        <w:t xml:space="preserve">Lyon Metropolis</w:t>
      </w:r>
      <w:r>
        <w:t xml:space="preserve"> </w:t>
      </w:r>
      <w:r>
        <w:t xml:space="preserve">initiatives), the demand for Human Resources Managers capable of leveraging these specific local advantages while ensuring robust compliance will only intensify. The successful Human Resources Manager in France Lyon is not merely managing people; they are actively building the human capital engine that drives sustainable success for organizations embedded within this vibrant city. This evolving role is, therefore, indispensable to the strategic fabric of business in France Lyon.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France Lyon</dc:title>
  <dc:creator/>
  <dc:language>en</dc:language>
  <cp:keywords/>
  <dcterms:created xsi:type="dcterms:W3CDTF">2026-07-14T22:48:38Z</dcterms:created>
  <dcterms:modified xsi:type="dcterms:W3CDTF">2026-07-14T22:48:38Z</dcterms:modified>
</cp:coreProperties>
</file>

<file path=docProps/custom.xml><?xml version="1.0" encoding="utf-8"?>
<Properties xmlns="http://schemas.openxmlformats.org/officeDocument/2006/custom-properties" xmlns:vt="http://schemas.openxmlformats.org/officeDocument/2006/docPropsVTypes"/>
</file>