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France</w:t>
      </w:r>
      <w:r>
        <w:t xml:space="preserve"> </w:t>
      </w:r>
      <w:r>
        <w:t xml:space="preserve">Paris</w:t>
      </w:r>
    </w:p>
    <w:bookmarkStart w:id="25" w:name="Xb774ff6f743a548fbd34e34bd1b9be8411f16d6"/>
    <w:p>
      <w:pPr>
        <w:pStyle w:val="Heading1"/>
      </w:pPr>
      <w:r>
        <w:t xml:space="preserve">Dissertation on the Strategic Imperative of the Human Resources Manager in France Paris</w:t>
      </w:r>
    </w:p>
    <w:p>
      <w:pPr>
        <w:pStyle w:val="FirstParagraph"/>
      </w:pPr>
      <w:r>
        <w:t xml:space="preserve">This Dissertation examines the critical and evolving role of the Human Resources Manager within contemporary organizations operating in France, with specific focus on the metropolitan context of Paris. As one of Europe's leading economic and cultural hubs, Paris presents a unique landscape where strategic human capital management is not merely operational but deeply intertwined with national labor traditions, regulatory complexity, and global business demands. This analysis underscores why the Human Resources Manager has become indispensable to organizational success in France Paris, navigating legal frameworks while fostering innovation within a distinct socio-cultural environment.</w:t>
      </w:r>
    </w:p>
    <w:bookmarkStart w:id="20" w:name="Xa940bb70d2b2b1c67644198c561efddb8d2f0f3"/>
    <w:p>
      <w:pPr>
        <w:pStyle w:val="Heading2"/>
      </w:pPr>
      <w:r>
        <w:t xml:space="preserve">The Legal and Cultural Bedrock of HR Management in France Paris</w:t>
      </w:r>
    </w:p>
    <w:p>
      <w:pPr>
        <w:pStyle w:val="FirstParagraph"/>
      </w:pPr>
      <w:r>
        <w:t xml:space="preserve">Operating as a Human Resources Manager in France Paris necessitates profound expertise in the French Labor Code (Code du Travail), which governs every facet of employment. Unlike many jurisdictions, French labor law emphasizes collective bargaining and strong worker protections. The presence of mandatory Comités Sociaux et Économiques (CSEs) – replacing older works councils – requires HR Managers to engage deeply with employee representatives on strategic matters like restructuring or social policies. Furthermore, Parisian businesses must navigate the intricate network of over 400 industry-specific "Conventions Collectives" which dictate minimum wages, working hours, and benefits. A proficient Human Resources Manager in France Paris does not merely comply; they leverage these frameworks to build trust and align organizational goals with legal expectations. The cultural context is equally pivotal: Parisian workplaces often value hierarchy, formality in communication, and a distinct work-life balance philosophy where "le temps de travail" is fiercely protected. A successful Human Resources Manager adeptly balances French labor traditions with modern global practices, ensuring compliance while nurturing an environment conducive to talent retention in a competitive market.</w:t>
      </w:r>
    </w:p>
    <w:bookmarkEnd w:id="20"/>
    <w:bookmarkStart w:id="21" w:name="X3727b9c7336ad88bce4a562fec113a54f7e820c"/>
    <w:p>
      <w:pPr>
        <w:pStyle w:val="Heading2"/>
      </w:pPr>
      <w:r>
        <w:t xml:space="preserve">Strategic Evolution of the Human Resources Manager Role</w:t>
      </w:r>
    </w:p>
    <w:p>
      <w:pPr>
        <w:pStyle w:val="FirstParagraph"/>
      </w:pPr>
      <w:r>
        <w:t xml:space="preserve">Historically perceived as an administrative function, the role of the Human Resources Manager in France Paris has undergone a profound strategic transformation. Today, they are pivotal business partners driving talent strategy, organizational development, and cultural alignment within Parisian enterprises. This evolution is accelerated by France's commitment to social cohesion and its specific challenges: high youth unemployment rates in certain sectors despite strong overall demand for skilled labor, the imperative to integrate diverse immigrant populations into the workforce (a significant factor in Paris), and the pressure from both global multinationals headquartered in Paris (like LVMH or Air France) and dynamic local startups. The Human Resources Manager is no longer confined to payroll; they are instrumental in developing inclusive recruitment strategies targeting international talent, implementing robust diversity &amp; inclusion programs aligned with French equality laws, and designing retention initiatives that resonate with Parisian professionals' expectations for meaningful work and social responsibility. This strategic pivot is essential for any organization aiming to thrive within the complex ecosystem of France Paris.</w:t>
      </w:r>
    </w:p>
    <w:bookmarkEnd w:id="21"/>
    <w:bookmarkStart w:id="22" w:name="Xffd182c92ef6bddf89eb23bd0ff40e7ac5721ba"/>
    <w:p>
      <w:pPr>
        <w:pStyle w:val="Heading2"/>
      </w:pPr>
      <w:r>
        <w:t xml:space="preserve">Core Competencies Required for Success in France Paris</w:t>
      </w:r>
    </w:p>
    <w:p>
      <w:pPr>
        <w:pStyle w:val="FirstParagraph"/>
      </w:pPr>
      <w:r>
        <w:t xml:space="preserve">To excel as a Human Resources Manager in the specific context of France Paris, several advanced competencies are non-negotiable. Firstly, deep legal acumen is paramount; understanding nuances like the "droit à la déconnexion" (right to disconnect) legislation or GDPR's strict data privacy requirements for HR databases is fundamental. Secondly, cultural intelligence is critical: navigating French negotiation styles (often indirect), understanding the significance of personal relationships ("le réseau"), and appreciating regional variations even within Paris itself (e.g., differences between business districts like La Défense and Le Marais). Thirdly, technological proficiency is increasingly vital; HR Managers must implement and manage sophisticated HRIS platforms compliant with French data laws while utilizing AI-driven tools for unbiased recruitment, now mandated in certain sectors. Crucially, the ability to translate corporate strategy into tangible human capital actions – such as upskilling programs for digital transformation or designing hybrid work policies that respect Parisian preferences for office collaboration – is what distinguishes an effective Human Resources Manager. They must also be adept at managing complex union relationships, a constant factor in the Parisian business landscape.</w:t>
      </w:r>
    </w:p>
    <w:bookmarkEnd w:id="22"/>
    <w:bookmarkStart w:id="23" w:name="challenges-and-future-trajectory"/>
    <w:p>
      <w:pPr>
        <w:pStyle w:val="Heading2"/>
      </w:pPr>
      <w:r>
        <w:t xml:space="preserve">Challenges and Future Trajectory</w:t>
      </w:r>
    </w:p>
    <w:p>
      <w:pPr>
        <w:pStyle w:val="FirstParagraph"/>
      </w:pPr>
      <w:r>
        <w:t xml:space="preserve">The role of the Human Resources Manager in France Paris faces significant contemporary challenges. The post-pandemic shift towards hybrid work models requires redefining office culture while maintaining productivity, a delicate balance within French norms valuing physical presence. Intensifying competition for top talent across all sectors in Paris demands innovative compensation structures beyond base salary, such as enhanced training opportunities or unique social benefits deeply embedded in local culture. Furthermore, the evolving political and social landscape – including debates on pension reforms and labor market flexibility – necessitates constant adaptation by the HR Manager to safeguard both employee welfare and organizational agility. Looking ahead, the Human Resources Manager will be increasingly tasked with measuring and enhancing "employee experience" (EX) as a key business metric in France Paris. This requires moving beyond compliance to actively shaping a workplace that fosters well-being, purpose, and continuous learning – directly contributing to the city's reputation as a premier global destination for talent.</w:t>
      </w:r>
    </w:p>
    <w:bookmarkEnd w:id="23"/>
    <w:bookmarkStart w:id="24" w:name="X0a6e40acac05c5cfaa726313c7610211a6fd014"/>
    <w:p>
      <w:pPr>
        <w:pStyle w:val="Heading2"/>
      </w:pPr>
      <w:r>
        <w:t xml:space="preserve">Conclusion: The Indispensable HR Leader in France Paris</w:t>
      </w:r>
    </w:p>
    <w:p>
      <w:pPr>
        <w:pStyle w:val="FirstParagraph"/>
      </w:pPr>
      <w:r>
        <w:t xml:space="preserve">This Dissertation conclusively argues that the Human Resources Manager has transcended operational support to become a strategic cornerstone of organizational success within France Paris. The confluence of stringent labor legislation, rich socio-cultural traditions, and intense global competition demands an HR professional who is both a legal expert and a cultural navigator. The effective Human Resources Manager in this dynamic environment actively shapes talent strategy, ensures seamless compliance with the French Labor Code, champions inclusive practices reflective of Paris's diverse population, and builds resilient workplaces that attract and retain the best minds. In France Paris, where reputation and social harmony are paramount, the strategic capabilities of the Human Resources Manager directly impact an organization's sustainability and growth. For any business seeking prominence in this vibrant capital city, investing in a highly skilled Human Resources Manager is not an option; it is a fundamental prerequisite for navigating the complexities of the French market and achieving enduring success. The role continues to evolve, but its centrality within the Parisian corporate ecosystem is unequivocal.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Human Resources Manager in France Paris</dc:title>
  <dc:creator/>
  <dc:language>en</dc:language>
  <cp:keywords/>
  <dcterms:created xsi:type="dcterms:W3CDTF">2026-11-08T12:18:10Z</dcterms:created>
  <dcterms:modified xsi:type="dcterms:W3CDTF">2026-11-08T12:18:10Z</dcterms:modified>
</cp:coreProperties>
</file>

<file path=docProps/custom.xml><?xml version="1.0" encoding="utf-8"?>
<Properties xmlns="http://schemas.openxmlformats.org/officeDocument/2006/custom-properties" xmlns:vt="http://schemas.openxmlformats.org/officeDocument/2006/docPropsVTypes"/>
</file>