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bookmarkStart w:id="26" w:name="X4aed9f07228662058e3a7a84c42205c478068f4"/>
    <w:p>
      <w:pPr>
        <w:pStyle w:val="Heading1"/>
      </w:pPr>
      <w:r>
        <w:t xml:space="preserve">Dissertation: The Critical Role and Strategic Imperatives of the Human Resources Manager in India Mumbai's Dynamic Corporate Ecosystem</w:t>
      </w:r>
    </w:p>
    <w:bookmarkStart w:id="20" w:name="abstract"/>
    <w:p>
      <w:pPr>
        <w:pStyle w:val="Heading2"/>
      </w:pPr>
      <w:r>
        <w:t xml:space="preserve">Abstract</w:t>
      </w:r>
    </w:p>
    <w:p>
      <w:pPr>
        <w:pStyle w:val="FirstParagraph"/>
      </w:pPr>
      <w:r>
        <w:t xml:space="preserve">This Dissertation examines the pivotal responsibilities, strategic challenges, and future trajectory of the Human Resources Manager within India Mumbai's unique economic landscape. As one of Asia's most significant financial and commercial hubs, Mumbai presents a complex environment characterized by intense competition for talent, diverse workforce demographics, stringent regulatory frameworks, and rapid business transformation. The Human Resources Manager in this context transcends traditional administrative functions to become a core strategic partner driving organizational success amidst these multifaceted pressures. This study analyzes the evolving role through the lens of India Mumbai's specific market dynamics, emphasizing the indispensable nature of an adept Human Resources Manager for sustainable growth.</w:t>
      </w:r>
    </w:p>
    <w:bookmarkEnd w:id="20"/>
    <w:bookmarkStart w:id="21" w:name="X6288ab7c691bf7854c1ebb8f3bcbe5ed7bac4a2"/>
    <w:p>
      <w:pPr>
        <w:pStyle w:val="Heading2"/>
      </w:pPr>
      <w:r>
        <w:t xml:space="preserve">1. Introduction: Mumbai as a Strategic HR Battleground</w:t>
      </w:r>
    </w:p>
    <w:p>
      <w:pPr>
        <w:pStyle w:val="FirstParagraph"/>
      </w:pPr>
      <w:r>
        <w:t xml:space="preserve">India Mumbai stands as a global magnet for multinational corporations (MNCs), Indian conglomerates, and burgeoning startups. This unparalleled concentration of economic activity creates an exceptionally competitive talent market where the Human Resources Manager's role is paramount. The sheer scale – Mumbai hosts over 15% of India's workforce in key sectors like finance, IT, advertising, and manufacturing – demands HR strategies that are not only robust but also hyper-localized. A successful Human Resources Manager in India Mumbai must navigate a confluence of factors: the state's specific labour laws (e.g., Maharashtra Factories Act), cultural diversity encompassing multiple languages and traditions, the constant pressure of high attrition rates (often exceeding 20% annually in competitive sectors), and the need to foster innovation within a fast-paced urban environment. This Dissertation argues that effective Human Resources Management is not merely an operational necessity but the cornerstone of organizational resilience and growth within Mumbai's demanding ecosystem.</w:t>
      </w:r>
    </w:p>
    <w:bookmarkEnd w:id="21"/>
    <w:bookmarkStart w:id="22" w:name="X47906be9e252c47ee64afa18c758069f0aeaed6"/>
    <w:p>
      <w:pPr>
        <w:pStyle w:val="Heading2"/>
      </w:pPr>
      <w:r>
        <w:t xml:space="preserve">2. Core Responsibilities: Beyond Administration to Strategic Partnership</w:t>
      </w:r>
    </w:p>
    <w:p>
      <w:pPr>
        <w:pStyle w:val="FirstParagraph"/>
      </w:pPr>
      <w:r>
        <w:t xml:space="preserve">The modern Human Resources Manager in India Mumbai has evolved far beyond payroll processing and compliance. Key responsibilities now include:</w:t>
      </w:r>
    </w:p>
    <w:p>
      <w:pPr>
        <w:numPr>
          <w:ilvl w:val="0"/>
          <w:numId w:val="1001"/>
        </w:numPr>
        <w:pStyle w:val="Compact"/>
      </w:pPr>
      <w:r>
        <w:rPr>
          <w:bCs/>
          <w:b/>
        </w:rPr>
        <w:t xml:space="preserve">Talent Acquisition &amp; Retention Strategy:</w:t>
      </w:r>
      <w:r>
        <w:t xml:space="preserve"> </w:t>
      </w:r>
      <w:r>
        <w:t xml:space="preserve">Developing targeted sourcing strategies for niche skills (e.g., fintech, AI specialists) within Mumbai's limited talent pool and implementing competitive compensation structures, career pathing, and engagement initiatives to combat the city's notoriously high attrition.</w:t>
      </w:r>
    </w:p>
    <w:p>
      <w:pPr>
        <w:numPr>
          <w:ilvl w:val="0"/>
          <w:numId w:val="1001"/>
        </w:numPr>
        <w:pStyle w:val="Compact"/>
      </w:pPr>
      <w:r>
        <w:rPr>
          <w:bCs/>
          <w:b/>
        </w:rPr>
        <w:t xml:space="preserve">Cultural Intelligence &amp; Inclusion:</w:t>
      </w:r>
      <w:r>
        <w:t xml:space="preserve"> </w:t>
      </w:r>
      <w:r>
        <w:t xml:space="preserve">Actively managing a workforce spanning diverse ethnicities, religions, genders, and age groups common in Mumbai. The Human Resources Manager must design inclusive policies (e.g., flexible work arrangements accommodating Mumbai's commute challenges) and foster a culture of belonging that leverages diversity as a competitive advantage.</w:t>
      </w:r>
    </w:p>
    <w:p>
      <w:pPr>
        <w:numPr>
          <w:ilvl w:val="0"/>
          <w:numId w:val="1001"/>
        </w:numPr>
        <w:pStyle w:val="Compact"/>
      </w:pPr>
      <w:r>
        <w:rPr>
          <w:bCs/>
          <w:b/>
        </w:rPr>
        <w:t xml:space="preserve">Regulatory Navigation &amp; Risk Management:</w:t>
      </w:r>
      <w:r>
        <w:t xml:space="preserve"> </w:t>
      </w:r>
      <w:r>
        <w:t xml:space="preserve">Ensuring strict adherence to complex central and state labour legislation applicable across India, with specific nuances often interpreted in Mumbai's courts. This includes managing wage disputes, workplace safety (especially critical in dense urban industrial zones), and navigating evolving laws on remote work post-pandemic.</w:t>
      </w:r>
    </w:p>
    <w:p>
      <w:pPr>
        <w:numPr>
          <w:ilvl w:val="0"/>
          <w:numId w:val="1001"/>
        </w:numPr>
        <w:pStyle w:val="Compact"/>
      </w:pPr>
      <w:r>
        <w:rPr>
          <w:bCs/>
          <w:b/>
        </w:rPr>
        <w:t xml:space="preserve">Change Management &amp; Organizational Development:</w:t>
      </w:r>
      <w:r>
        <w:t xml:space="preserve"> </w:t>
      </w:r>
      <w:r>
        <w:t xml:space="preserve">Leading transformation initiatives – whether digital adoption, M&amp;A integration (common in Mumbai's corporate landscape), or shift to hybrid models – with sensitivity to Mumbai's unique employee expectations and operational realities.</w:t>
      </w:r>
    </w:p>
    <w:bookmarkEnd w:id="22"/>
    <w:bookmarkStart w:id="23" w:name="X59cd3336051835b702b44db55b665cb98d74835"/>
    <w:p>
      <w:pPr>
        <w:pStyle w:val="Heading2"/>
      </w:pPr>
      <w:r>
        <w:t xml:space="preserve">3. Critical Challenges Facing the Human Resources Manager in India Mumbai</w:t>
      </w:r>
    </w:p>
    <w:p>
      <w:pPr>
        <w:pStyle w:val="FirstParagraph"/>
      </w:pPr>
      <w:r>
        <w:t xml:space="preserve">The specific context of India Mumbai amplifies several HR challenges:</w:t>
      </w:r>
    </w:p>
    <w:p>
      <w:pPr>
        <w:pStyle w:val="BodyText"/>
      </w:pPr>
      <w:r>
        <w:t xml:space="preserve">Challenge</w:t>
      </w:r>
    </w:p>
    <w:p>
      <w:pPr>
        <w:pStyle w:val="BodyText"/>
      </w:pPr>
      <w:r>
        <w:t xml:space="preserve">Mumbai-Specific Amplifier</w:t>
      </w:r>
    </w:p>
    <w:p>
      <w:pPr>
        <w:pStyle w:val="BodyText"/>
      </w:pPr>
      <w:r>
        <w:t xml:space="preserve">Talent Scarcity &amp; Competition</w:t>
      </w:r>
    </w:p>
    <w:p>
      <w:pPr>
        <w:pStyle w:val="BodyText"/>
      </w:pPr>
      <w:r>
        <w:t xml:space="preserve">Intense rivalry among Mumbai-based firms (e.g., banks vs. IT giants) for the same skilled talent pool; high cost of living drives salary expectations.</w:t>
      </w:r>
    </w:p>
    <w:p>
      <w:pPr>
        <w:pStyle w:val="BodyText"/>
      </w:pPr>
      <w:r>
        <w:t xml:space="preserve">High Attrition Rates</w:t>
      </w:r>
    </w:p>
    <w:p>
      <w:pPr>
        <w:pStyle w:val="BodyText"/>
      </w:pPr>
      <w:r>
        <w:t xml:space="preserve">City-wide culture of job-hopping for better opportunities; proximity to numerous competing employers within a short commute.</w:t>
      </w:r>
    </w:p>
    <w:p>
      <w:pPr>
        <w:pStyle w:val="BodyText"/>
      </w:pPr>
      <w:r>
        <w:t xml:space="preserve">Cultural Complexity &amp; Communication</w:t>
      </w:r>
    </w:p>
    <w:p>
      <w:pPr>
        <w:pStyle w:val="BodyText"/>
      </w:pPr>
      <w:r>
        <w:t xml:space="preserve">Extreme diversity requiring nuanced communication strategies and conflict resolution skills beyond typical Indian urban settings.</w:t>
      </w:r>
    </w:p>
    <w:p>
      <w:pPr>
        <w:pStyle w:val="BodyText"/>
      </w:pPr>
      <w:r>
        <w:t xml:space="preserve">Regulatory Fragmentation</w:t>
      </w:r>
    </w:p>
    <w:p>
      <w:pPr>
        <w:pStyle w:val="BodyText"/>
      </w:pPr>
      <w:r>
        <w:br/>
      </w:r>
    </w:p>
    <w:bookmarkEnd w:id="23"/>
    <w:bookmarkStart w:id="24" w:name="the-strategic-imperative-future-outlook"/>
    <w:p>
      <w:pPr>
        <w:pStyle w:val="Heading2"/>
      </w:pPr>
      <w:r>
        <w:t xml:space="preserve">4. The Strategic Imperative: Future Outlook</w:t>
      </w:r>
    </w:p>
    <w:p>
      <w:pPr>
        <w:pStyle w:val="FirstParagraph"/>
      </w:pPr>
      <w:r>
        <w:t xml:space="preserve">The future trajectory of the Human Resources Manager in India Mumbai is inextricably linked to technological adoption and strategic foresight. Key trends include the rise of AI-powered HR analytics for predictive talent management, enhanced focus on mental health support (addressing Mumbai's unique urban stressors), and a deeper integration into business strategy development. A forward-looking Human Resources Manager will proactively identify skill gaps aligned with Mumbai's economic evolution (e.g., green jobs, digital transformation) and build agile talent pipelines. This Dissertation underscores that the Human Resources Manager in India Mumbai is no longer a support function but the critical engine for harnessing human capital potential – the city's most valuable resource – to sustain competitive advantage and drive innovation within this vibrant, demanding metropolis.</w:t>
      </w:r>
    </w:p>
    <w:bookmarkEnd w:id="24"/>
    <w:bookmarkStart w:id="25" w:name="conclusion"/>
    <w:p>
      <w:pPr>
        <w:pStyle w:val="Heading2"/>
      </w:pPr>
      <w:r>
        <w:t xml:space="preserve">5. Conclusion</w:t>
      </w:r>
    </w:p>
    <w:p>
      <w:pPr>
        <w:pStyle w:val="FirstParagraph"/>
      </w:pPr>
      <w:r>
        <w:t xml:space="preserve">This Dissertation conclusively establishes that the role of the Human Resources Manager within India Mumbai is exceptionally complex, dynamic, and strategically vital. Operating at the heart of a global economic engine characterized by intense competition, cultural richness, and regulatory nuance demands a uniquely skilled professional. The challenges – from talent scarcity to cultural integration – are magnified by Mumbai's specific urban reality. Success hinges on moving beyond transactional HR towards proactive strategic partnership, leveraging deep local market knowledge. Organizations in India Mumbai that recognize the Human Resources Manager as a core strategic asset, equipped with the right skills and empowered to shape talent strategy, will be best positioned to thrive amidst the city's relentless pace of change. The future of Mumbai's corporate success is fundamentally tied to the effectiveness of its Human Resources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India Mumbai</dc:title>
  <dc:creator/>
  <dc:language>en</dc:language>
  <cp:keywords/>
  <dcterms:created xsi:type="dcterms:W3CDTF">2026-07-14T12:24:12Z</dcterms:created>
  <dcterms:modified xsi:type="dcterms:W3CDTF">2026-07-14T12:24:12Z</dcterms:modified>
</cp:coreProperties>
</file>

<file path=docProps/custom.xml><?xml version="1.0" encoding="utf-8"?>
<Properties xmlns="http://schemas.openxmlformats.org/officeDocument/2006/custom-properties" xmlns:vt="http://schemas.openxmlformats.org/officeDocument/2006/docPropsVTypes"/>
</file>