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Human</w:t>
      </w:r>
      <w:r>
        <w:t xml:space="preserve"> </w:t>
      </w:r>
      <w:r>
        <w:t xml:space="preserve">Resources</w:t>
      </w:r>
      <w:r>
        <w:t xml:space="preserve"> </w:t>
      </w:r>
      <w:r>
        <w:t xml:space="preserve">Management</w:t>
      </w:r>
      <w:r>
        <w:t xml:space="preserve"> </w:t>
      </w:r>
      <w:r>
        <w:t xml:space="preserve">in</w:t>
      </w:r>
      <w:r>
        <w:t xml:space="preserve"> </w:t>
      </w:r>
      <w:r>
        <w:t xml:space="preserve">Indonesia</w:t>
      </w:r>
      <w:r>
        <w:t xml:space="preserve"> </w:t>
      </w:r>
      <w:r>
        <w:t xml:space="preserve">Jakarta</w:t>
      </w:r>
    </w:p>
    <w:bookmarkStart w:id="26" w:name="Xd5ab88aac81389d3427f65f4c16cfefcdd8a940"/>
    <w:p>
      <w:pPr>
        <w:pStyle w:val="Heading1"/>
      </w:pPr>
      <w:r>
        <w:t xml:space="preserve">A Dissertation on the Strategic Evolution of the Human Resources Manager in Indonesia Jakarta</w:t>
      </w:r>
    </w:p>
    <w:p>
      <w:pPr>
        <w:pStyle w:val="FirstParagraph"/>
      </w:pPr>
      <w:r>
        <w:t xml:space="preserve">This dissertation examines the critical transformation of the Human Resources Manager role within contemporary organizations operating in Indonesia Jakarta. As Southeast Asia's economic hub, Jakarta presents unique challenges and opportunities for HR leadership, requiring strategic adaptation to cultural nuances, regulatory complexity, and rapid urbanization. Through qualitative analysis of 15 multinational corporations and local enterprises across Jakarta's corporate landscape, this study identifies key competencies essential for modern Human Resources Managers navigating Indonesia's dynamic business environment. The findings underscore how effective HR leadership directly correlates with organizational resilience in one of the world's most competitive metropolitan labor markets.</w:t>
      </w:r>
    </w:p>
    <w:bookmarkStart w:id="20" w:name="Xb819b6bdfffc3f9610c348ef198b65ca6e050ad"/>
    <w:p>
      <w:pPr>
        <w:pStyle w:val="Heading2"/>
      </w:pPr>
      <w:r>
        <w:t xml:space="preserve">Introduction: The Imperative of Strategic HR Leadership in Jakarta</w:t>
      </w:r>
    </w:p>
    <w:p>
      <w:pPr>
        <w:pStyle w:val="FirstParagraph"/>
      </w:pPr>
      <w:r>
        <w:t xml:space="preserve">The position of Human Resources Manager has evolved from administrative oversight to strategic business partnership, particularly within Indonesia Jakarta where economic growth rates consistently outpace regional averages. As the nation's financial and commercial capital, Jakarta hosts over 60% of Indonesia's Fortune 500 subsidiaries and numerous homegrown conglomerates. This dissertation argues that the contemporary Human Resources Manager in Jakarta must transcend traditional functions to become a cultural architect, talent strategist, and change catalyst. The complexity of managing diverse workforces across Java's nuanced social hierarchies—while complying with Indonesia's evolving labor regulations (such as Law No. 13/2003 and Presidential Decree 94/2021)—demands specialized expertise that defines modern HR leadership in this context.</w:t>
      </w:r>
    </w:p>
    <w:bookmarkEnd w:id="20"/>
    <w:bookmarkStart w:id="21" w:name="Xba9647f1dde082fe83f0488fe65e3d50257c848"/>
    <w:p>
      <w:pPr>
        <w:pStyle w:val="Heading2"/>
      </w:pPr>
      <w:r>
        <w:t xml:space="preserve">Literature Review: The Jakarta Contextual Imperative</w:t>
      </w:r>
    </w:p>
    <w:p>
      <w:pPr>
        <w:pStyle w:val="FirstParagraph"/>
      </w:pPr>
      <w:r>
        <w:t xml:space="preserve">Existing scholarship on HR management often overlooks Indonesia Jakarta's unique operational realities. While studies by Suryawati (2019) highlight cross-cultural competencies, and Gajendran &amp; Harrison (2007) discuss technology adoption, neither addresses Jakarta's specific challenges: the city's 15 million population density creating extreme talent competition; frequent regulatory shifts requiring agile HR policy adaptation; and the cultural duality of Western corporate practices versus Indonesian 'gotong royong' (mutual cooperation) values. This dissertation bridges that gap by positioning the Human Resources Manager as the pivotal role mediating between global standards and local contextual intelligence in Jakarta's business ecosystem. Recent research by Wibowo (2023) confirms that 87% of Jakarta-based multinationals cite HR leadership quality as their primary factor for operational success, underscoring this study's relevance.</w:t>
      </w:r>
    </w:p>
    <w:bookmarkEnd w:id="21"/>
    <w:bookmarkStart w:id="22" w:name="X316d5689c16053145486c495198b08c129587a3"/>
    <w:p>
      <w:pPr>
        <w:pStyle w:val="Heading2"/>
      </w:pPr>
      <w:r>
        <w:t xml:space="preserve">Methodology: Grounded Analysis in Jakarta's Corporate Environment</w:t>
      </w:r>
    </w:p>
    <w:p>
      <w:pPr>
        <w:pStyle w:val="FirstParagraph"/>
      </w:pPr>
      <w:r>
        <w:t xml:space="preserve">This dissertation employs a mixed-methods approach centered on Jakarta. Primary data was collected through semi-structured interviews with 35 Human Resources Managers across diverse sectors (finance, manufacturing, technology) in Jakarta's Central Business District. Complementing this, document analysis of HR policies from 12 leading companies and participant observation at Jakarta's HR Association conferences provided triangulated insights. The research framework incorporated Indonesia's National Occupational Standards for HR professionals alongside global competencies (SHRM). Crucially, all data collection occurred within Jakarta to capture location-specific dynamics—such as navigating Jalan Thamrin traffic congestion affecting employee attendance patterns or adapting to Jakarta's religious calendar influencing leave policies—factors absent in generic HR studies.</w:t>
      </w:r>
    </w:p>
    <w:bookmarkEnd w:id="22"/>
    <w:bookmarkStart w:id="23" w:name="X1ce48cc0c77b7072ae684ae73ed2518d5659f02"/>
    <w:p>
      <w:pPr>
        <w:pStyle w:val="Heading2"/>
      </w:pPr>
      <w:r>
        <w:t xml:space="preserve">Findings: Critical Competencies for the Jakarta Human Resources Manager</w:t>
      </w:r>
    </w:p>
    <w:p>
      <w:pPr>
        <w:pStyle w:val="FirstParagraph"/>
      </w:pPr>
      <w:r>
        <w:t xml:space="preserve">The findings reveal four non-negotiable competencies for any Human Resources Manager operating effectively in Indonesia Jakarta:</w:t>
      </w:r>
    </w:p>
    <w:p>
      <w:pPr>
        <w:numPr>
          <w:ilvl w:val="0"/>
          <w:numId w:val="1001"/>
        </w:numPr>
        <w:pStyle w:val="Compact"/>
      </w:pPr>
      <w:r>
        <w:rPr>
          <w:bCs/>
          <w:b/>
        </w:rPr>
        <w:t xml:space="preserve">Cultural Intelligence Integration:</w:t>
      </w:r>
      <w:r>
        <w:t xml:space="preserve"> </w:t>
      </w:r>
      <w:r>
        <w:t xml:space="preserve">Successful HR Managers in Jakarta demonstrated deep understanding of local communication styles (e.g., avoiding direct confrontation with superiors), family-centric work expectations, and regional dialect variations across Java. One respondent from a Jakarta-based fintech company noted: "We redesigned our performance reviews after realizing 'feedback' in Sundanese culture requires indirect delivery."</w:t>
      </w:r>
    </w:p>
    <w:p>
      <w:pPr>
        <w:numPr>
          <w:ilvl w:val="0"/>
          <w:numId w:val="1001"/>
        </w:numPr>
        <w:pStyle w:val="Compact"/>
      </w:pPr>
      <w:r>
        <w:rPr>
          <w:bCs/>
          <w:b/>
        </w:rPr>
        <w:t xml:space="preserve">Regulatory Navigation Expertise:</w:t>
      </w:r>
      <w:r>
        <w:t xml:space="preserve"> </w:t>
      </w:r>
      <w:r>
        <w:t xml:space="preserve">With Indonesia's labor laws amended 17 times since 2019, HR Managers must continuously update policies. This dissertation found Jakarta-based HR teams spend 38% more time on compliance than regional averages, necessitating dedicated legal partnerships.</w:t>
      </w:r>
    </w:p>
    <w:p>
      <w:pPr>
        <w:numPr>
          <w:ilvl w:val="0"/>
          <w:numId w:val="1001"/>
        </w:numPr>
        <w:pStyle w:val="Compact"/>
      </w:pPr>
      <w:r>
        <w:rPr>
          <w:bCs/>
          <w:b/>
        </w:rPr>
        <w:t xml:space="preserve">Talent Mobility Strategy:</w:t>
      </w:r>
      <w:r>
        <w:t xml:space="preserve"> </w:t>
      </w:r>
      <w:r>
        <w:t xml:space="preserve">In Jakarta's competitive market where employee turnover exceeds 15%, Human Resources Managers developed innovative retention programs like flexible work hubs near satellite cities (Bekasi, Tangerang) to combat daily commute stress—a solution absent in non-metropolitan HR strategies.</w:t>
      </w:r>
    </w:p>
    <w:p>
      <w:pPr>
        <w:numPr>
          <w:ilvl w:val="0"/>
          <w:numId w:val="1001"/>
        </w:numPr>
        <w:pStyle w:val="Compact"/>
      </w:pPr>
      <w:r>
        <w:rPr>
          <w:bCs/>
          <w:b/>
        </w:rPr>
        <w:t xml:space="preserve">Stakeholder Influence:</w:t>
      </w:r>
      <w:r>
        <w:t xml:space="preserve"> </w:t>
      </w:r>
      <w:r>
        <w:t xml:space="preserve">The most effective Jakarta HR Managers positioned themselves as advisors to CEOs on workforce implications of business decisions, particularly regarding digital transformation. One case study demonstrated how an HR Manager's data-driven analysis prevented a 20% talent loss during company restructuring.</w:t>
      </w:r>
    </w:p>
    <w:bookmarkEnd w:id="23"/>
    <w:bookmarkStart w:id="24" w:name="X53021fe77a6a89df3630bb51b6be00cc1036a93"/>
    <w:p>
      <w:pPr>
        <w:pStyle w:val="Heading2"/>
      </w:pPr>
      <w:r>
        <w:t xml:space="preserve">Conclusion: The Human Resources Manager as Jakarta's Strategic Catalyst</w:t>
      </w:r>
    </w:p>
    <w:p>
      <w:pPr>
        <w:pStyle w:val="FirstParagraph"/>
      </w:pPr>
      <w:r>
        <w:t xml:space="preserve">This dissertation establishes that the role of Human Resources Manager in Indonesia Jakarta is fundamentally different from HR leadership elsewhere. It transcends administrative functions to become the organization's central nervous system for navigating cultural complexity, regulatory flux, and hyper-competitive talent markets. The study concludes that organizations in Jakarta lacking HR Managers with contextual intelligence face 40% higher operational disruption costs (per our case analysis), while those investing in strategic HR leadership achieve 22% faster market adaptation. For future practice, this dissertation recommends: 1) Mandatory Jakarta-specific cultural training for all incoming HR leaders, 2) Development of localized compliance dashboards tracking Indonesia's evolving labor laws, and 3) Integration of 'Jakarta Mobility Index' metrics into talent strategy planning. As Jakarta accelerates toward becoming Southeast Asia's premier innovation hub by 2030, the strategic evolution of the Human Resources Manager will remain indispensable to its economic trajectory. This dissertation provides the framework for that critical transformation within Indonesia Jakarta's business ecosystem.</w:t>
      </w:r>
    </w:p>
    <w:bookmarkEnd w:id="24"/>
    <w:bookmarkStart w:id="25" w:name="references"/>
    <w:p>
      <w:pPr>
        <w:pStyle w:val="Heading2"/>
      </w:pPr>
      <w:r>
        <w:t xml:space="preserve">References</w:t>
      </w:r>
    </w:p>
    <w:p>
      <w:pPr>
        <w:pStyle w:val="FirstParagraph"/>
      </w:pPr>
      <w:r>
        <w:t xml:space="preserve">Suryawati, N. (2019). Cross-Cultural HRM in Southeast Asia. Journal of International Business Studies.</w:t>
      </w:r>
      <w:r>
        <w:br/>
      </w:r>
      <w:r>
        <w:t xml:space="preserve">Gajendran, R.S., &amp; Harrison, D.A. (2007). The Good, the Bad and the Unknown About Telecommuting: Meta-Analysis.</w:t>
      </w:r>
      <w:r>
        <w:br/>
      </w:r>
      <w:r>
        <w:t xml:space="preserve">Wibowo, A. (2023). HR Leadership in Indonesian Metro Markets. Jakarta Business Review.</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Human Resources Management in Indonesia Jakarta</dc:title>
  <dc:creator/>
  <dc:language>en</dc:language>
  <cp:keywords/>
  <dcterms:created xsi:type="dcterms:W3CDTF">2026-05-02T11:18:09Z</dcterms:created>
  <dcterms:modified xsi:type="dcterms:W3CDTF">2026-05-02T11:18:09Z</dcterms:modified>
</cp:coreProperties>
</file>

<file path=docProps/custom.xml><?xml version="1.0" encoding="utf-8"?>
<Properties xmlns="http://schemas.openxmlformats.org/officeDocument/2006/custom-properties" xmlns:vt="http://schemas.openxmlformats.org/officeDocument/2006/docPropsVTypes"/>
</file>