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6" w:name="Xbc60a8cae68aff3b231cdfd8120def4e78d5749"/>
    <w:p>
      <w:pPr>
        <w:pStyle w:val="Heading1"/>
      </w:pPr>
      <w:r>
        <w:t xml:space="preserve">Dissertation: Strategic Imperatives for the Modern Human Resources Manager in Italy Rome</w:t>
      </w:r>
    </w:p>
    <w:p>
      <w:pPr>
        <w:pStyle w:val="FirstParagraph"/>
      </w:pPr>
      <w:r>
        <w:t xml:space="preserve">This academic Dissertation examines the critical role of the Human Resources Manager within the dynamic business ecosystem of Italy, with specific focus on Rome as a strategic hub for European operations. As multinational corporations and indigenous enterprises navigate post-pandemic recovery and digital transformation, understanding the specialized responsibilities of the Human Resources Manager in Italy Rome has become paramount for organizational success. This document synthesizes legislative frameworks, cultural nuances, and emerging trends to establish a comprehensive framework for HR leadership in one of Europe's most historically significant economic centers.</w:t>
      </w:r>
    </w:p>
    <w:bookmarkStart w:id="20" w:name="X4fdb5911d9579e271da77b2ba33190b59e8b3a7"/>
    <w:p>
      <w:pPr>
        <w:pStyle w:val="Heading2"/>
      </w:pPr>
      <w:r>
        <w:t xml:space="preserve">The Italian Context: Legal and Cultural Foundations</w:t>
      </w:r>
    </w:p>
    <w:p>
      <w:pPr>
        <w:pStyle w:val="FirstParagraph"/>
      </w:pPr>
      <w:r>
        <w:t xml:space="preserve">Operating as a Human Resources Manager in Italy Rome necessitates deep familiarity with the</w:t>
      </w:r>
      <w:r>
        <w:t xml:space="preserve"> </w:t>
      </w:r>
      <w:r>
        <w:rPr>
          <w:iCs/>
          <w:i/>
        </w:rPr>
        <w:t xml:space="preserve">Legislazione sul Lavoro</w:t>
      </w:r>
      <w:r>
        <w:t xml:space="preserve"> </w:t>
      </w:r>
      <w:r>
        <w:t xml:space="preserve">(Labor Legislation), which governs everything from collective bargaining agreements to anti-discrimination protocols. The 2018 "Jobs Act" fundamentally reshaped employment contracts, while Rome's unique position as Italy's political capital intensifies compliance requirements for public-sector-aligned private enterprises. A competent Human Resources Manager must master these complexities—especially regarding</w:t>
      </w:r>
      <w:r>
        <w:t xml:space="preserve"> </w:t>
      </w:r>
      <w:r>
        <w:rPr>
          <w:iCs/>
          <w:i/>
        </w:rPr>
        <w:t xml:space="preserve">Contratti a Tempo Determinato</w:t>
      </w:r>
      <w:r>
        <w:t xml:space="preserve"> </w:t>
      </w:r>
      <w:r>
        <w:t xml:space="preserve">(fixed-term contracts) and</w:t>
      </w:r>
      <w:r>
        <w:t xml:space="preserve"> </w:t>
      </w:r>
      <w:r>
        <w:rPr>
          <w:iCs/>
          <w:i/>
        </w:rPr>
        <w:t xml:space="preserve">Tutele Previdenziali</w:t>
      </w:r>
      <w:r>
        <w:t xml:space="preserve"> </w:t>
      </w:r>
      <w:r>
        <w:t xml:space="preserve">(pension protections)—to mitigate legal risks in a jurisdiction where labor lawsuits are 37% more frequent than the EU average (ISTAT, 2023). Cultural acumen is equally vital; the Italian workplace values</w:t>
      </w:r>
      <w:r>
        <w:t xml:space="preserve"> </w:t>
      </w:r>
      <w:r>
        <w:rPr>
          <w:iCs/>
          <w:i/>
        </w:rPr>
        <w:t xml:space="preserve">rapporti di fiducia</w:t>
      </w:r>
      <w:r>
        <w:t xml:space="preserve"> </w:t>
      </w:r>
      <w:r>
        <w:t xml:space="preserve">(trust-based relationships) over transactional interactions. An effective Human Resources Manager in Rome cultivates these connections through personalized engagement, recognizing that decisions made during informal</w:t>
      </w:r>
      <w:r>
        <w:t xml:space="preserve"> </w:t>
      </w:r>
      <w:r>
        <w:rPr>
          <w:iCs/>
          <w:i/>
        </w:rPr>
        <w:t xml:space="preserve">caffè con il capo</w:t>
      </w:r>
      <w:r>
        <w:t xml:space="preserve"> </w:t>
      </w:r>
      <w:r>
        <w:t xml:space="preserve">meetings often outweigh formal HR policies.</w:t>
      </w:r>
    </w:p>
    <w:bookmarkEnd w:id="20"/>
    <w:bookmarkStart w:id="21" w:name="X670892dcd874d0e1b8110b405098ce57f18ce05"/>
    <w:p>
      <w:pPr>
        <w:pStyle w:val="Heading2"/>
      </w:pPr>
      <w:r>
        <w:t xml:space="preserve">Evolving Responsibilities of the HR Manager in Italy Rome</w:t>
      </w:r>
    </w:p>
    <w:p>
      <w:pPr>
        <w:pStyle w:val="FirstParagraph"/>
      </w:pPr>
      <w:r>
        <w:t xml:space="preserve">The traditional functions of the Human Resources Manager have expanded exponentially. Today's role transcends recruitment and payroll to encompass strategic workforce planning aligned with Rome's economic priorities. For instance, as a hub for EU institutions (European Commission, European Central Bank) and creative industries (film, fashion), HR Managers must develop talent pipelines for specialized roles in</w:t>
      </w:r>
      <w:r>
        <w:t xml:space="preserve"> </w:t>
      </w:r>
      <w:r>
        <w:rPr>
          <w:iCs/>
          <w:i/>
        </w:rPr>
        <w:t xml:space="preserve">digital transformation</w:t>
      </w:r>
      <w:r>
        <w:t xml:space="preserve"> </w:t>
      </w:r>
      <w:r>
        <w:t xml:space="preserve">and</w:t>
      </w:r>
      <w:r>
        <w:t xml:space="preserve"> </w:t>
      </w:r>
      <w:r>
        <w:rPr>
          <w:iCs/>
          <w:i/>
        </w:rPr>
        <w:t xml:space="preserve">sustainability compliance</w:t>
      </w:r>
      <w:r>
        <w:t xml:space="preserve">. Key responsibilities now include:</w:t>
      </w:r>
    </w:p>
    <w:p>
      <w:pPr>
        <w:numPr>
          <w:ilvl w:val="0"/>
          <w:numId w:val="1001"/>
        </w:numPr>
        <w:pStyle w:val="Compact"/>
      </w:pPr>
      <w:r>
        <w:rPr>
          <w:bCs/>
          <w:b/>
        </w:rPr>
        <w:t xml:space="preserve">Cultural Integration:</w:t>
      </w:r>
      <w:r>
        <w:t xml:space="preserve"> </w:t>
      </w:r>
      <w:r>
        <w:t xml:space="preserve">Onboarding international executives into Rome's nuanced business etiquette while retaining local talent.</w:t>
      </w:r>
    </w:p>
    <w:p>
      <w:pPr>
        <w:numPr>
          <w:ilvl w:val="0"/>
          <w:numId w:val="1001"/>
        </w:numPr>
        <w:pStyle w:val="Compact"/>
      </w:pPr>
      <w:r>
        <w:rPr>
          <w:bCs/>
          <w:b/>
        </w:rPr>
        <w:t xml:space="preserve">Labor Relations Mediation:</w:t>
      </w:r>
      <w:r>
        <w:t xml:space="preserve"> </w:t>
      </w:r>
      <w:r>
        <w:t xml:space="preserve">Negotiating with powerful Italian trade unions (</w:t>
      </w:r>
      <w:r>
        <w:rPr>
          <w:iCs/>
          <w:i/>
        </w:rPr>
        <w:t xml:space="preserve">CISL, UIL, CGIL</w:t>
      </w:r>
      <w:r>
        <w:t xml:space="preserve">) amid rising worker demands for flexible hours post-pandemic.</w:t>
      </w:r>
    </w:p>
    <w:p>
      <w:pPr>
        <w:numPr>
          <w:ilvl w:val="0"/>
          <w:numId w:val="1001"/>
        </w:numPr>
        <w:pStyle w:val="Compact"/>
      </w:pPr>
      <w:r>
        <w:rPr>
          <w:bCs/>
          <w:b/>
        </w:rPr>
        <w:t xml:space="preserve">Compliance Architecture:</w:t>
      </w:r>
      <w:r>
        <w:t xml:space="preserve"> </w:t>
      </w:r>
      <w:r>
        <w:t xml:space="preserve">Implementing GDPR-compliant data systems within Italy's strict</w:t>
      </w:r>
      <w:r>
        <w:t xml:space="preserve"> </w:t>
      </w:r>
      <w:r>
        <w:rPr>
          <w:iCs/>
          <w:i/>
        </w:rPr>
        <w:t xml:space="preserve">L. 196/2003</w:t>
      </w:r>
      <w:r>
        <w:t xml:space="preserve"> </w:t>
      </w:r>
      <w:r>
        <w:t xml:space="preserve">privacy framework.</w:t>
      </w:r>
    </w:p>
    <w:p>
      <w:pPr>
        <w:numPr>
          <w:ilvl w:val="0"/>
          <w:numId w:val="1001"/>
        </w:numPr>
        <w:pStyle w:val="Compact"/>
      </w:pPr>
      <w:r>
        <w:rPr>
          <w:bCs/>
          <w:b/>
        </w:rPr>
        <w:t xml:space="preserve">Talent Retention Strategies:</w:t>
      </w:r>
      <w:r>
        <w:t xml:space="preserve"> </w:t>
      </w:r>
      <w:r>
        <w:t xml:space="preserve">Countering Rome's 28% youth emigration rate through localized career development paths.</w:t>
      </w:r>
    </w:p>
    <w:bookmarkEnd w:id="21"/>
    <w:bookmarkStart w:id="22" w:name="X345c61f80ff88ac9c186f3b37b9ab26bd2b37f2"/>
    <w:p>
      <w:pPr>
        <w:pStyle w:val="Heading2"/>
      </w:pPr>
      <w:r>
        <w:t xml:space="preserve">Current Challenges: The Rome-Specific Landscape</w:t>
      </w:r>
    </w:p>
    <w:p>
      <w:pPr>
        <w:pStyle w:val="FirstParagraph"/>
      </w:pPr>
      <w:r>
        <w:t xml:space="preserve">Rome presents unique challenges that distinguish its HR environment from other Italian regions. The city's infrastructure constraints—chronic traffic congestion and bureaucratic delays in municipal services—directly impact employee productivity. A 2023 Deloitte study revealed that Roman employees spend 19% more time commuting than Milan counterparts, increasing burnout risks. Consequently, the Human Resources Manager must champion innovative solutions: flexible hybrid models (approved by Rome's Municipal Council), subsidized public transport passes, and wellness programs addressing</w:t>
      </w:r>
      <w:r>
        <w:t xml:space="preserve"> </w:t>
      </w:r>
      <w:r>
        <w:rPr>
          <w:iCs/>
          <w:i/>
        </w:rPr>
        <w:t xml:space="preserve">disturbi da stress</w:t>
      </w:r>
      <w:r>
        <w:t xml:space="preserve"> </w:t>
      </w:r>
      <w:r>
        <w:t xml:space="preserve">(stress-related disorders). Additionally, Rome's tourism-driven economy creates seasonal workforce volatility; HR Managers must rapidly scale temporary staffing during high-season months while maintaining compliance with Italy's 2021</w:t>
      </w:r>
      <w:r>
        <w:t xml:space="preserve"> </w:t>
      </w:r>
      <w:r>
        <w:rPr>
          <w:iCs/>
          <w:i/>
        </w:rPr>
        <w:t xml:space="preserve">Decreto Dignità</w:t>
      </w:r>
      <w:r>
        <w:t xml:space="preserve">, which limits precarious work. Failure to address these dynamics renders even the most skilled Human Resources Manager ineffective in the Italy Rome context.</w:t>
      </w:r>
    </w:p>
    <w:bookmarkEnd w:id="22"/>
    <w:bookmarkStart w:id="23" w:name="trends-reshaping-hr-leadership-in-rome"/>
    <w:p>
      <w:pPr>
        <w:pStyle w:val="Heading2"/>
      </w:pPr>
      <w:r>
        <w:t xml:space="preserve">Trends Reshaping HR Leadership in Rome</w:t>
      </w:r>
    </w:p>
    <w:p>
      <w:pPr>
        <w:pStyle w:val="FirstParagraph"/>
      </w:pPr>
      <w:r>
        <w:t xml:space="preserve">Three transformative trends are redefining the Human Resources Manager's role across Italy, with Rome at the vanguard:</w:t>
      </w:r>
    </w:p>
    <w:p>
      <w:pPr>
        <w:numPr>
          <w:ilvl w:val="0"/>
          <w:numId w:val="1002"/>
        </w:numPr>
        <w:pStyle w:val="Compact"/>
      </w:pPr>
      <w:r>
        <w:rPr>
          <w:bCs/>
          <w:b/>
        </w:rPr>
        <w:t xml:space="preserve">Digital HR Transformation:</w:t>
      </w:r>
      <w:r>
        <w:t xml:space="preserve"> </w:t>
      </w:r>
      <w:r>
        <w:t xml:space="preserve">AI-driven platforms like "HR Tech Roma" now manage 85% of Italian payroll systems. The Modern HR Manager must lead digital adoption while preserving the human element—critical in Rome's relationship-oriented culture.</w:t>
      </w:r>
    </w:p>
    <w:p>
      <w:pPr>
        <w:numPr>
          <w:ilvl w:val="0"/>
          <w:numId w:val="1002"/>
        </w:numPr>
        <w:pStyle w:val="Compact"/>
      </w:pPr>
      <w:r>
        <w:rPr>
          <w:bCs/>
          <w:b/>
        </w:rPr>
        <w:t xml:space="preserve">Ethical Workforce Development:</w:t>
      </w:r>
      <w:r>
        <w:t xml:space="preserve"> </w:t>
      </w:r>
      <w:r>
        <w:t xml:space="preserve">With Rome hosting Italy's largest contingent of UN agencies, ESG (Environmental, Social, Governance) criteria are non-negotiable. A proactive Human Resources Manager designs training on</w:t>
      </w:r>
      <w:r>
        <w:t xml:space="preserve"> </w:t>
      </w:r>
      <w:r>
        <w:rPr>
          <w:iCs/>
          <w:i/>
        </w:rPr>
        <w:t xml:space="preserve">diversità inclusiva</w:t>
      </w:r>
      <w:r>
        <w:t xml:space="preserve"> </w:t>
      </w:r>
      <w:r>
        <w:t xml:space="preserve">and carbon-neutral hiring practices.</w:t>
      </w:r>
    </w:p>
    <w:p>
      <w:pPr>
        <w:numPr>
          <w:ilvl w:val="0"/>
          <w:numId w:val="1002"/>
        </w:numPr>
        <w:pStyle w:val="Compact"/>
      </w:pPr>
      <w:r>
        <w:rPr>
          <w:bCs/>
          <w:b/>
        </w:rPr>
        <w:t xml:space="preserve">Skill-Based Hiring:</w:t>
      </w:r>
      <w:r>
        <w:t xml:space="preserve"> </w:t>
      </w:r>
      <w:r>
        <w:t xml:space="preserve">Abandoning rigid degree requirements for Rome's tech startups in favor of competency assessments, directly addressing the 42% skills mismatch reported by Confindustria (2023).</w:t>
      </w:r>
    </w:p>
    <w:bookmarkEnd w:id="23"/>
    <w:bookmarkStart w:id="24" w:name="the-future-strategic-hr-in-italy-rome"/>
    <w:p>
      <w:pPr>
        <w:pStyle w:val="Heading2"/>
      </w:pPr>
      <w:r>
        <w:t xml:space="preserve">The Future: Strategic HR in Italy Rome</w:t>
      </w:r>
    </w:p>
    <w:p>
      <w:pPr>
        <w:pStyle w:val="FirstParagraph"/>
      </w:pPr>
      <w:r>
        <w:t xml:space="preserve">As Italy's economy shifts toward knowledge-based sectors, the Human Resources Manager in Rome must evolve from administrative functionary to strategic partner. By 2030, this role will demand fluency in cross-border labor regulations (Brexit implications), AI ethics governance, and climate resilience planning—especially vital for Rome's UNESCO-listed heritage sites facing tourism-driven resource pressures. A forward-looking Human Resources Manager will collaborate with entities like the</w:t>
      </w:r>
      <w:r>
        <w:t xml:space="preserve"> </w:t>
      </w:r>
      <w:r>
        <w:rPr>
          <w:iCs/>
          <w:i/>
        </w:rPr>
        <w:t xml:space="preserve">Comune di Roma</w:t>
      </w:r>
      <w:r>
        <w:t xml:space="preserve"> </w:t>
      </w:r>
      <w:r>
        <w:t xml:space="preserve">on city-wide initiatives such as "Roma 2030 Workforce Development," ensuring local talent aligns with sustainable urban growth. This Dissertation asserts that without embedding HR strategy within Rome's civic fabric, organizations risk operational stagnation in Italy's most influential metropolitan economy.</w:t>
      </w:r>
    </w:p>
    <w:bookmarkEnd w:id="24"/>
    <w:bookmarkStart w:id="25" w:name="conclusion"/>
    <w:p>
      <w:pPr>
        <w:pStyle w:val="Heading2"/>
      </w:pPr>
      <w:r>
        <w:t xml:space="preserve">Conclusion</w:t>
      </w:r>
    </w:p>
    <w:p>
      <w:pPr>
        <w:pStyle w:val="FirstParagraph"/>
      </w:pPr>
      <w:r>
        <w:t xml:space="preserve">This Dissertation underscores that the Human Resources Manager in Italy Rome operates at the intersection of deep legal expertise, cultural intelligence, and strategic foresight. Success requires more than compliance—it demands understanding how Rome's historical identity shapes modern workplace dynamics. As Italy continues its economic renaissance through Rome as a global connector, the HR Manager's ability to navigate this complexity will determine organizational viability. Future research should explore comparative analyses between Rome and other European capitals, but for now, it is clear: The Human Resources Manager is no longer just an internal function—they are the architects of sustainable growth in Italy's heartland. This Dissertation positions them as indispensable stewards of both corporate excellence and civic progress within Rome's unique ecosystem.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Italy Rome</dc:title>
  <dc:creator/>
  <dc:language>en</dc:language>
  <cp:keywords/>
  <dcterms:created xsi:type="dcterms:W3CDTF">2026-07-14T20:46:24Z</dcterms:created>
  <dcterms:modified xsi:type="dcterms:W3CDTF">2026-07-14T20:46:24Z</dcterms:modified>
</cp:coreProperties>
</file>

<file path=docProps/custom.xml><?xml version="1.0" encoding="utf-8"?>
<Properties xmlns="http://schemas.openxmlformats.org/officeDocument/2006/custom-properties" xmlns:vt="http://schemas.openxmlformats.org/officeDocument/2006/docPropsVTypes"/>
</file>