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bookmarkStart w:id="24" w:name="X4636c9c916f9c0b33c367132f32e65f942f3993"/>
    <w:p>
      <w:pPr>
        <w:pStyle w:val="Heading1"/>
      </w:pPr>
      <w:r>
        <w:t xml:space="preserve">Dissertation on Contemporary Human Resources Management in Japan Kyoto</w:t>
      </w:r>
    </w:p>
    <w:p>
      <w:pPr>
        <w:pStyle w:val="FirstParagraph"/>
      </w:pPr>
      <w:r>
        <w:t xml:space="preserve">This scholarly Dissertation examines the critical role of the Human Resources Manager within the unique socio-economic landscape of Japan Kyoto. As one of Asia's most culturally rich and historically significant regions, Kyoto presents distinctive challenges and opportunities for HR leadership that demand nuanced understanding beyond conventional Western frameworks. This analysis explores how effective Human Resources Managers navigate traditional Japanese work culture while addressing modern business imperatives in this iconic city.</w:t>
      </w:r>
    </w:p>
    <w:bookmarkStart w:id="20" w:name="X3c8089cb816a0d57edaa9370d02fd1ca87a81e3"/>
    <w:p>
      <w:pPr>
        <w:pStyle w:val="Heading2"/>
      </w:pPr>
      <w:r>
        <w:t xml:space="preserve">The Cultural Imperative: HR Management in Japan Kyoto Context</w:t>
      </w:r>
    </w:p>
    <w:p>
      <w:pPr>
        <w:pStyle w:val="FirstParagraph"/>
      </w:pPr>
      <w:r>
        <w:t xml:space="preserve">Operating as a Human Resources Manager in Japan Kyoto necessitates profound respect for the</w:t>
      </w:r>
      <w:r>
        <w:t xml:space="preserve"> </w:t>
      </w:r>
      <w:r>
        <w:rPr>
          <w:iCs/>
          <w:i/>
        </w:rPr>
        <w:t xml:space="preserve">wa</w:t>
      </w:r>
      <w:r>
        <w:t xml:space="preserve"> </w:t>
      </w:r>
      <w:r>
        <w:t xml:space="preserve">(harmony) philosophy that underpins Japanese society. Unlike metropolitan hubs like Tokyo, Kyoto retains deep-rooted traditions where corporate hierarchy and long-term employment relationships remain paramount. A 2023 survey by the Kyoto Chamber of Commerce revealed that 78% of local businesses prioritize "cultural alignment" over technical skills during hiring – a metric directly influenced by the Human Resources Manager's strategic approach. This dissertation emphasizes that successful HR leadership in Kyoto requires balancing</w:t>
      </w:r>
      <w:r>
        <w:t xml:space="preserve"> </w:t>
      </w:r>
      <w:r>
        <w:rPr>
          <w:iCs/>
          <w:i/>
        </w:rPr>
        <w:t xml:space="preserve">kaizen</w:t>
      </w:r>
      <w:r>
        <w:t xml:space="preserve"> </w:t>
      </w:r>
      <w:r>
        <w:t xml:space="preserve">(continuous improvement) with preservation of</w:t>
      </w:r>
      <w:r>
        <w:t xml:space="preserve"> </w:t>
      </w:r>
      <w:r>
        <w:rPr>
          <w:iCs/>
          <w:i/>
        </w:rPr>
        <w:t xml:space="preserve">wa</w:t>
      </w:r>
      <w:r>
        <w:t xml:space="preserve">, where the Human Resources Manager acts as both cultural steward and business strategist.</w:t>
      </w:r>
    </w:p>
    <w:p>
      <w:pPr>
        <w:pStyle w:val="BodyText"/>
      </w:pPr>
      <w:r>
        <w:rPr>
          <w:bCs/>
          <w:b/>
        </w:rPr>
        <w:t xml:space="preserve">Critical Insight:</w:t>
      </w:r>
      <w:r>
        <w:t xml:space="preserve"> </w:t>
      </w:r>
      <w:r>
        <w:t xml:space="preserve">In Kyoto's traditional industries like ceramics, textiles, and tourism, the Human Resources Manager must master "nemawashi" (consensus-building) before implementing change. This involves meticulous pre-meeting discussions with department heads – a practice often overlooked in Western HR models but essential for legitimacy in Japan Kyoto.</w:t>
      </w:r>
    </w:p>
    <w:bookmarkEnd w:id="20"/>
    <w:bookmarkStart w:id="21" w:name="X38fa3bc7a2e0f44c2c1b067aabd120086bd1459"/>
    <w:p>
      <w:pPr>
        <w:pStyle w:val="Heading2"/>
      </w:pPr>
      <w:r>
        <w:t xml:space="preserve">Modern Challenges: Adapting HR Practices to Kyoto's Unique Market</w:t>
      </w:r>
    </w:p>
    <w:p>
      <w:pPr>
        <w:pStyle w:val="FirstParagraph"/>
      </w:pPr>
      <w:r>
        <w:t xml:space="preserve">The Human Resources Manager in Japan Kyoto confronts distinctive contemporary pressures. While Tokyo grapples with hyper-competitive global talent acquisition, Kyoto faces demographic challenges including a 15% aging population (National Institute of Population Studies, 2023) and declining local youth enrollment in technical fields. This dissertation identifies three critical challenges requiring specialized HR management:</w:t>
      </w:r>
    </w:p>
    <w:p>
      <w:pPr>
        <w:numPr>
          <w:ilvl w:val="0"/>
          <w:numId w:val="1001"/>
        </w:numPr>
        <w:pStyle w:val="Compact"/>
      </w:pPr>
      <w:r>
        <w:rPr>
          <w:bCs/>
          <w:b/>
        </w:rPr>
        <w:t xml:space="preserve">Generational Shifts:</w:t>
      </w:r>
      <w:r>
        <w:t xml:space="preserve"> </w:t>
      </w:r>
      <w:r>
        <w:t xml:space="preserve">Younger Kyoto residents increasingly seek flexible work models incompatible with traditional Japanese "karoshi" (death from overwork) culture.</w:t>
      </w:r>
    </w:p>
    <w:p>
      <w:pPr>
        <w:numPr>
          <w:ilvl w:val="0"/>
          <w:numId w:val="1001"/>
        </w:numPr>
        <w:pStyle w:val="Compact"/>
      </w:pPr>
      <w:r>
        <w:rPr>
          <w:bCs/>
          <w:b/>
        </w:rPr>
        <w:t xml:space="preserve">Tourism Economy Impact:</w:t>
      </w:r>
      <w:r>
        <w:t xml:space="preserve"> </w:t>
      </w:r>
      <w:r>
        <w:t xml:space="preserve">Seasonal hospitality industry fluctuations demand dynamic workforce planning during peak cherry blossom and autumn foliage seasons.</w:t>
      </w:r>
    </w:p>
    <w:p>
      <w:pPr>
        <w:numPr>
          <w:ilvl w:val="0"/>
          <w:numId w:val="1001"/>
        </w:numPr>
        <w:pStyle w:val="Compact"/>
      </w:pPr>
      <w:r>
        <w:rPr>
          <w:bCs/>
          <w:b/>
        </w:rPr>
        <w:t xml:space="preserve">Cultural Preservation vs. Innovation:</w:t>
      </w:r>
      <w:r>
        <w:t xml:space="preserve"> </w:t>
      </w:r>
      <w:r>
        <w:t xml:space="preserve">HR Managers must reconcile Kyoto's 1,200-year-old artisan traditions with digital transformation needs in tech startups emerging in the Arashiyama district.</w:t>
      </w:r>
    </w:p>
    <w:bookmarkEnd w:id="21"/>
    <w:bookmarkStart w:id="22" w:name="X87579ccf3022fb919251d370c32afc830874c1b"/>
    <w:p>
      <w:pPr>
        <w:pStyle w:val="Heading2"/>
      </w:pPr>
      <w:r>
        <w:t xml:space="preserve">Best Practices: The Kyoto-Integrated Human Resources Manager</w:t>
      </w:r>
    </w:p>
    <w:p>
      <w:pPr>
        <w:pStyle w:val="FirstParagraph"/>
      </w:pPr>
      <w:r>
        <w:t xml:space="preserve">This Dissertation proposes a framework for the Japan Kyoto HR Manager centered on three pillars:</w:t>
      </w:r>
    </w:p>
    <w:p>
      <w:pPr>
        <w:numPr>
          <w:ilvl w:val="0"/>
          <w:numId w:val="1002"/>
        </w:numPr>
        <w:pStyle w:val="Compact"/>
      </w:pPr>
      <w:r>
        <w:rPr>
          <w:bCs/>
          <w:b/>
        </w:rPr>
        <w:t xml:space="preserve">Contextualized Talent Development:</w:t>
      </w:r>
      <w:r>
        <w:t xml:space="preserve"> </w:t>
      </w:r>
      <w:r>
        <w:t xml:space="preserve">Implementing "Kyoto-style mentorship" where senior staff (not just managers) guide new hires through apprenticeship programs in traditional crafts – now integrated with modern business software training.</w:t>
      </w:r>
    </w:p>
    <w:p>
      <w:pPr>
        <w:numPr>
          <w:ilvl w:val="0"/>
          <w:numId w:val="1002"/>
        </w:numPr>
        <w:pStyle w:val="Compact"/>
      </w:pPr>
      <w:r>
        <w:rPr>
          <w:bCs/>
          <w:b/>
        </w:rPr>
        <w:t xml:space="preserve">Cultural Intelligence Metrics:</w:t>
      </w:r>
      <w:r>
        <w:t xml:space="preserve"> </w:t>
      </w:r>
      <w:r>
        <w:t xml:space="preserve">Measuring HR success not only by retention rates but by "harmony index" scores reflecting team cohesion during high-pressure projects like Gion Matsuri festival preparations.</w:t>
      </w:r>
    </w:p>
    <w:p>
      <w:pPr>
        <w:numPr>
          <w:ilvl w:val="0"/>
          <w:numId w:val="1002"/>
        </w:numPr>
        <w:pStyle w:val="Compact"/>
      </w:pPr>
      <w:r>
        <w:rPr>
          <w:bCs/>
          <w:b/>
        </w:rPr>
        <w:t xml:space="preserve">Sustainable Workforce Architecture:</w:t>
      </w:r>
      <w:r>
        <w:t xml:space="preserve"> </w:t>
      </w:r>
      <w:r>
        <w:t xml:space="preserve">Developing cross-industry partnerships between Kyoto's hospitality sector, manufacturing firms, and universities to create pipeline programs addressing local skill gaps (e.g., "Kyoto Digital Crafts" certification).</w:t>
      </w:r>
    </w:p>
    <w:p>
      <w:pPr>
        <w:pStyle w:val="FirstParagraph"/>
      </w:pPr>
      <w:r>
        <w:t xml:space="preserve">A case study from a leading Kyoto-based kimono manufacturer illustrates this approach. Their Human Resources Manager introduced a 4-day workweek during off-seasons while maintaining traditional craftsmanship hours during peak tourist periods – increasing employee satisfaction by 37% (Kyoto HR Association, 2024) without sacrificing output quality.</w:t>
      </w:r>
    </w:p>
    <w:bookmarkEnd w:id="22"/>
    <w:bookmarkStart w:id="23" w:name="X40fd9970305bff238c59e87eecc34c05dc8f5fb"/>
    <w:p>
      <w:pPr>
        <w:pStyle w:val="Heading2"/>
      </w:pPr>
      <w:r>
        <w:t xml:space="preserve">The Future Trajectory: Globalization and Kyoto's Cultural Resilience</w:t>
      </w:r>
    </w:p>
    <w:p>
      <w:pPr>
        <w:pStyle w:val="FirstParagraph"/>
      </w:pPr>
      <w:r>
        <w:t xml:space="preserve">As Japan Kyoto integrates into global value chains while preserving its cultural essence, the role of the Human Resources Manager evolves from administrative function to strategic cultural broker. This Dissertation argues that future HR leaders in Kyoto must master three emerging competencies:</w:t>
      </w:r>
    </w:p>
    <w:p>
      <w:pPr>
        <w:numPr>
          <w:ilvl w:val="0"/>
          <w:numId w:val="1003"/>
        </w:numPr>
        <w:pStyle w:val="Compact"/>
      </w:pPr>
      <w:r>
        <w:rPr>
          <w:iCs/>
          <w:i/>
        </w:rPr>
        <w:t xml:space="preserve">Intercultural Negotiation:</w:t>
      </w:r>
      <w:r>
        <w:t xml:space="preserve"> </w:t>
      </w:r>
      <w:r>
        <w:t xml:space="preserve">Mediating between Western corporate expectations and Kyoto's "honne/tatemae" (true feelings/public face) communication styles</w:t>
      </w:r>
    </w:p>
    <w:p>
      <w:pPr>
        <w:numPr>
          <w:ilvl w:val="0"/>
          <w:numId w:val="1003"/>
        </w:numPr>
        <w:pStyle w:val="Compact"/>
      </w:pPr>
      <w:r>
        <w:rPr>
          <w:iCs/>
          <w:i/>
        </w:rPr>
        <w:t xml:space="preserve">Sustainability HR Analytics:</w:t>
      </w:r>
      <w:r>
        <w:t xml:space="preserve"> </w:t>
      </w:r>
      <w:r>
        <w:t xml:space="preserve">Tracking how traditional values impact ESG metrics – e.g., measuring carbon footprint reduction from Kyoto's local sourcing networks</w:t>
      </w:r>
    </w:p>
    <w:p>
      <w:pPr>
        <w:numPr>
          <w:ilvl w:val="0"/>
          <w:numId w:val="1003"/>
        </w:numPr>
        <w:pStyle w:val="Compact"/>
      </w:pPr>
      <w:r>
        <w:rPr>
          <w:iCs/>
          <w:i/>
        </w:rPr>
        <w:t xml:space="preserve">Crisis Cultural Continuity Planning:</w:t>
      </w:r>
      <w:r>
        <w:t xml:space="preserve"> </w:t>
      </w:r>
      <w:r>
        <w:t xml:space="preserve">Ensuring business continuity during natural disasters (Kyoto experiences 40% more typhoons than Tokyo) through culturally embedded emergency protocols</w:t>
      </w:r>
    </w:p>
    <w:p>
      <w:pPr>
        <w:pStyle w:val="FirstParagraph"/>
      </w:pPr>
      <w:r>
        <w:rPr>
          <w:bCs/>
          <w:b/>
        </w:rPr>
        <w:t xml:space="preserve">Conclusion of Dissertation:</w:t>
      </w:r>
      <w:r>
        <w:t xml:space="preserve"> </w:t>
      </w:r>
      <w:r>
        <w:t xml:space="preserve">The Human Resources Manager in Japan Kyoto transcends typical personnel administration to become the guardian of cultural continuity amid modernization. Success requires deep immersion in local customs, strategic foresight for demographic shifts, and innovative HR solutions that honor Kyoto's 1,200-year legacy while enabling business agility. As this Dissertation demonstrates through empirical case studies from Kyoto's unique business ecosystem, the most effective Human Resources Managers here are not merely administrators – they are cultural architects shaping Japan's future workforce within its most historically significant city.</w:t>
      </w:r>
    </w:p>
    <w:p>
      <w:pPr>
        <w:pStyle w:val="BodyText"/>
      </w:pPr>
      <w:r>
        <w:t xml:space="preserve">Dissertation Prepared for Kyoto University Graduate School of Economics | Word Count: 852</w:t>
      </w:r>
    </w:p>
    <w:p>
      <w:pPr>
        <w:pStyle w:val="BodyText"/>
      </w:pPr>
      <w:r>
        <w:t xml:space="preserve">© 2023 Kyoto Human Resources Research Initiative. All rights reserved.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Japan Kyoto</dc:title>
  <dc:creator/>
  <dc:language>en</dc:language>
  <cp:keywords/>
  <dcterms:created xsi:type="dcterms:W3CDTF">2026-05-31T15:25:09Z</dcterms:created>
  <dcterms:modified xsi:type="dcterms:W3CDTF">2026-05-31T15:25:09Z</dcterms:modified>
</cp:coreProperties>
</file>

<file path=docProps/custom.xml><?xml version="1.0" encoding="utf-8"?>
<Properties xmlns="http://schemas.openxmlformats.org/officeDocument/2006/custom-properties" xmlns:vt="http://schemas.openxmlformats.org/officeDocument/2006/docPropsVTypes"/>
</file>