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27" w:name="X36164cc70d4e8b3b868e282584e0c51a66c44ba"/>
    <w:p>
      <w:pPr>
        <w:pStyle w:val="Heading1"/>
      </w:pPr>
      <w:r>
        <w:t xml:space="preserve">Dissertation on the Strategic Imperative for the Human Resources Manager in Kazakhstan Almaty</w:t>
      </w:r>
    </w:p>
    <w:bookmarkStart w:id="20" w:name="X4960abc986cb61ceb9a0d7aa6fc8ee81ece783a"/>
    <w:p>
      <w:pPr>
        <w:pStyle w:val="Heading2"/>
      </w:pPr>
      <w:r>
        <w:t xml:space="preserve">Introduction: Contextualizing HR Leadership in a Dynamic Economic Hub</w:t>
      </w:r>
    </w:p>
    <w:p>
      <w:pPr>
        <w:pStyle w:val="FirstParagraph"/>
      </w:pPr>
      <w:r>
        <w:t xml:space="preserve">This Dissertation examines the critical and evolving role of the Human Resources Manager within the unique socio-economic landscape of Kazakhstan, with specific focus on Almaty as the nation's primary business center. As Kazakhstan navigates its post-Soviet economic transformation and actively integrates into global markets, the responsibilities of the Human Resources Manager have transcended traditional administrative functions to become a strategic cornerstone for organizational success. This research underscores why mastering HR leadership in Kazakhstan Almaty is not merely beneficial but essential for sustainable growth and competitiveness in Central Asia's most dynamic urban economy.</w:t>
      </w:r>
    </w:p>
    <w:bookmarkEnd w:id="20"/>
    <w:bookmarkStart w:id="21" w:name="X13f91a365d4086233e16a8ce1236a5a953a17ef"/>
    <w:p>
      <w:pPr>
        <w:pStyle w:val="Heading2"/>
      </w:pPr>
      <w:r>
        <w:t xml:space="preserve">Historical Evolution and Current Strategic Positioning</w:t>
      </w:r>
    </w:p>
    <w:p>
      <w:pPr>
        <w:pStyle w:val="FirstParagraph"/>
      </w:pPr>
      <w:r>
        <w:t xml:space="preserve">The trajectory of Human Resources Management (HRM) in Kazakhstan has been shaped by its transition from a centrally planned economy to a market-oriented system. In Almaty, the capital and economic engine of Kazakhstan, this shift has been particularly pronounced. Historically, HR roles were often confined to personnel administration—processing payroll, managing labor records under Soviet-era frameworks. Today's Human Resources Manager in Kazakhstan Almaty operates at the strategic table. They are pivotal in talent acquisition for burgeoning sectors like finance (with Almaty hosting major banks), IT startups, energy exports, and international trade. This Dissertation argues that the modern HR Manager must be a business partner, not just an administrator.</w:t>
      </w:r>
    </w:p>
    <w:bookmarkEnd w:id="21"/>
    <w:bookmarkStart w:id="22" w:name="X8dfcff53d90776a14dc7a6e0ce964495991648f"/>
    <w:p>
      <w:pPr>
        <w:pStyle w:val="Heading2"/>
      </w:pPr>
      <w:r>
        <w:t xml:space="preserve">Key Challenges Facing the Human Resources Manager in Kazakhstan Almaty</w:t>
      </w:r>
    </w:p>
    <w:p>
      <w:pPr>
        <w:pStyle w:val="FirstParagraph"/>
      </w:pPr>
      <w:r>
        <w:t xml:space="preserve">The contemporary Human Resources Manager in Kazakhstan Almaty confronts distinct challenges requiring nuanced solutions:</w:t>
      </w:r>
    </w:p>
    <w:p>
      <w:pPr>
        <w:numPr>
          <w:ilvl w:val="0"/>
          <w:numId w:val="1001"/>
        </w:numPr>
        <w:pStyle w:val="Compact"/>
      </w:pPr>
      <w:r>
        <w:rPr>
          <w:bCs/>
          <w:b/>
        </w:rPr>
        <w:t xml:space="preserve">Talent Scarcity &amp; Retention:</w:t>
      </w:r>
      <w:r>
        <w:t xml:space="preserve"> </w:t>
      </w:r>
      <w:r>
        <w:t xml:space="preserve">High demand for skilled professionals (especially in tech and finance) outstrips supply. The HR Manager must develop competitive compensation structures, meaningful career paths, and culturally resonant engagement programs to retain talent against offers from regional hubs like Dubai or Moscow.</w:t>
      </w:r>
    </w:p>
    <w:p>
      <w:pPr>
        <w:numPr>
          <w:ilvl w:val="0"/>
          <w:numId w:val="1001"/>
        </w:numPr>
        <w:pStyle w:val="Compact"/>
      </w:pPr>
      <w:r>
        <w:rPr>
          <w:bCs/>
          <w:b/>
        </w:rPr>
        <w:t xml:space="preserve">Cultural Integration &amp; Communication:</w:t>
      </w:r>
      <w:r>
        <w:t xml:space="preserve"> </w:t>
      </w:r>
      <w:r>
        <w:t xml:space="preserve">Kazakhstan's workforce is diverse, blending Kazakh traditions with Russian-speaking populations and expatriate communities. The HR Manager must navigate subtle cultural dynamics—such as the importance of collective harmony (*"dastarkhan"* values) versus individual achievement—to foster inclusive workplaces and effective communication strategies.</w:t>
      </w:r>
    </w:p>
    <w:p>
      <w:pPr>
        <w:numPr>
          <w:ilvl w:val="0"/>
          <w:numId w:val="1001"/>
        </w:numPr>
        <w:pStyle w:val="Compact"/>
      </w:pPr>
      <w:r>
        <w:rPr>
          <w:bCs/>
          <w:b/>
        </w:rPr>
        <w:t xml:space="preserve">Regulatory Compliance &amp; Modernization:</w:t>
      </w:r>
      <w:r>
        <w:t xml:space="preserve"> </w:t>
      </w:r>
      <w:r>
        <w:t xml:space="preserve">Navigating Kazakhstan's evolving labor laws (e.g., recent updates to social security, foreign worker regulations) while simultaneously modernizing HRIS systems requires deep legal knowledge coupled with digital agility. The HR Manager must ensure compliance without stifling operational efficiency.</w:t>
      </w:r>
    </w:p>
    <w:p>
      <w:pPr>
        <w:numPr>
          <w:ilvl w:val="0"/>
          <w:numId w:val="1001"/>
        </w:numPr>
        <w:pStyle w:val="Compact"/>
      </w:pPr>
      <w:r>
        <w:rPr>
          <w:bCs/>
          <w:b/>
        </w:rPr>
        <w:t xml:space="preserve">Leadership Development Gap:</w:t>
      </w:r>
      <w:r>
        <w:t xml:space="preserve"> </w:t>
      </w:r>
      <w:r>
        <w:t xml:space="preserve">A critical shortage of indigenous Kazakhstani leaders in mid-to-senior management roles necessitates robust internal development programs led by the HR Manager to build future-ready talent pipelines for Kazakhstan's long-term stability.</w:t>
      </w:r>
    </w:p>
    <w:bookmarkEnd w:id="22"/>
    <w:bookmarkStart w:id="23" w:name="X83f4fdf1da82890fb7b73472b0a76c337b89396"/>
    <w:p>
      <w:pPr>
        <w:pStyle w:val="Heading2"/>
      </w:pPr>
      <w:r>
        <w:t xml:space="preserve">The Strategic Imperative: Beyond Traditional Functions</w:t>
      </w:r>
    </w:p>
    <w:p>
      <w:pPr>
        <w:pStyle w:val="FirstParagraph"/>
      </w:pPr>
      <w:r>
        <w:t xml:space="preserve">This Dissertation emphasizes that a forward-thinking Human Resources Manager in Kazakhstan Almaty must evolve beyond transactional tasks. Their strategic value manifests in:</w:t>
      </w:r>
    </w:p>
    <w:p>
      <w:pPr>
        <w:numPr>
          <w:ilvl w:val="0"/>
          <w:numId w:val="1002"/>
        </w:numPr>
        <w:pStyle w:val="Compact"/>
      </w:pPr>
      <w:r>
        <w:rPr>
          <w:bCs/>
          <w:b/>
        </w:rPr>
        <w:t xml:space="preserve">Aligning HR Strategy with National Vision:</w:t>
      </w:r>
      <w:r>
        <w:t xml:space="preserve"> </w:t>
      </w:r>
      <w:r>
        <w:t xml:space="preserve">Linking organizational talent initiatives to national goals like "Kazakhstan 2050" and the development of Almaty as a Smart City, fostering innovation and digital literacy.</w:t>
      </w:r>
    </w:p>
    <w:p>
      <w:pPr>
        <w:numPr>
          <w:ilvl w:val="0"/>
          <w:numId w:val="1002"/>
        </w:numPr>
        <w:pStyle w:val="Compact"/>
      </w:pPr>
      <w:r>
        <w:rPr>
          <w:bCs/>
          <w:b/>
        </w:rPr>
        <w:t xml:space="preserve">Digital Transformation Champion:</w:t>
      </w:r>
      <w:r>
        <w:t xml:space="preserve"> </w:t>
      </w:r>
      <w:r>
        <w:t xml:space="preserve">Implementing AI-driven recruitment tools, data analytics for workforce planning, and e-learning platforms tailored to Almaty's diverse workforce needs.</w:t>
      </w:r>
    </w:p>
    <w:p>
      <w:pPr>
        <w:numPr>
          <w:ilvl w:val="0"/>
          <w:numId w:val="1002"/>
        </w:numPr>
        <w:pStyle w:val="Compact"/>
      </w:pPr>
      <w:r>
        <w:rPr>
          <w:bCs/>
          <w:b/>
        </w:rPr>
        <w:t xml:space="preserve">Cultural Intelligence Architect:</w:t>
      </w:r>
      <w:r>
        <w:t xml:space="preserve"> </w:t>
      </w:r>
      <w:r>
        <w:t xml:space="preserve">Designing onboarding and training programs that respect Kazakh traditions while integrating global best practices—crucial for attracting international investors and managing multicultural teams common in Almaty's business environment.</w:t>
      </w:r>
    </w:p>
    <w:p>
      <w:pPr>
        <w:numPr>
          <w:ilvl w:val="0"/>
          <w:numId w:val="1002"/>
        </w:numPr>
        <w:pStyle w:val="Compact"/>
      </w:pPr>
      <w:r>
        <w:rPr>
          <w:bCs/>
          <w:b/>
        </w:rPr>
        <w:t xml:space="preserve">Risk Mitigation Specialist:</w:t>
      </w:r>
      <w:r>
        <w:t xml:space="preserve"> </w:t>
      </w:r>
      <w:r>
        <w:t xml:space="preserve">Proactively addressing risks like sudden labor law changes, political instability impacts, or pandemic disruptions through agile HR policies developed by the strategic HR Manager.</w:t>
      </w:r>
    </w:p>
    <w:bookmarkEnd w:id="23"/>
    <w:bookmarkStart w:id="24" w:name="X7adf4d0143306a63ec61b1607d42017ad308b10"/>
    <w:p>
      <w:pPr>
        <w:pStyle w:val="Heading2"/>
      </w:pPr>
      <w:r>
        <w:t xml:space="preserve">Case Study: The Impact of Effective HR Leadership in Almaty</w:t>
      </w:r>
    </w:p>
    <w:p>
      <w:pPr>
        <w:pStyle w:val="FirstParagraph"/>
      </w:pPr>
      <w:r>
        <w:t xml:space="preserve">A prominent example within Kazakhstan Almaty involves a multinational financial services firm. Facing high attrition rates among young Kazakhstani professionals, their Human Resources Manager initiated a culturally sensitive "Future Leaders Program," combining technical training with mentorship from senior Kazakh leaders and structured career ladders. Within 18 months, retention increased by 35%, and internal promotions rose by 50%. This case study, examined in detail within this Dissertation, exemplifies how strategic HRM directly impacts bottom-line performance in the Almaty market.</w:t>
      </w:r>
    </w:p>
    <w:bookmarkEnd w:id="24"/>
    <w:bookmarkStart w:id="25" w:name="Xe06cca2184cf53a9b93e658dd43f6e1772198d5"/>
    <w:p>
      <w:pPr>
        <w:pStyle w:val="Heading2"/>
      </w:pPr>
      <w:r>
        <w:t xml:space="preserve">Future Directions for the Human Resources Manager in Kazakhstan Almaty</w:t>
      </w:r>
    </w:p>
    <w:p>
      <w:pPr>
        <w:pStyle w:val="FirstParagraph"/>
      </w:pPr>
      <w:r>
        <w:t xml:space="preserve">As Kazakhstan accelerates its economic diversification and digitalization, the role of the Human Resources Manager will grow increasingly complex. Future success hinges on:</w:t>
      </w:r>
    </w:p>
    <w:p>
      <w:pPr>
        <w:numPr>
          <w:ilvl w:val="0"/>
          <w:numId w:val="1003"/>
        </w:numPr>
        <w:pStyle w:val="Compact"/>
      </w:pPr>
      <w:r>
        <w:t xml:space="preserve">Predictive workforce analytics to anticipate skill gaps driven by industry shifts (e.g., green energy transition).</w:t>
      </w:r>
    </w:p>
    <w:p>
      <w:pPr>
        <w:numPr>
          <w:ilvl w:val="0"/>
          <w:numId w:val="1003"/>
        </w:numPr>
        <w:pStyle w:val="Compact"/>
      </w:pPr>
      <w:r>
        <w:t xml:space="preserve">Embedding sustainability and ESG principles into HR practices, aligning with global investor expectations increasingly relevant in Almaty's international business circles.</w:t>
      </w:r>
    </w:p>
    <w:p>
      <w:pPr>
        <w:numPr>
          <w:ilvl w:val="0"/>
          <w:numId w:val="1003"/>
        </w:numPr>
        <w:pStyle w:val="Compact"/>
      </w:pPr>
      <w:r>
        <w:t xml:space="preserve">Fostering hybrid work models that respect cultural preferences while leveraging technology for productivity—a necessity post-pandemic in the Kazakhstan Almaty context.</w:t>
      </w:r>
    </w:p>
    <w:p>
      <w:pPr>
        <w:numPr>
          <w:ilvl w:val="0"/>
          <w:numId w:val="1003"/>
        </w:numPr>
        <w:pStyle w:val="Compact"/>
      </w:pPr>
      <w:r>
        <w:t xml:space="preserve">Building stronger partnerships with Kazakhstani universities to co-develop curricula and create talent pipelines addressing critical industry needs.</w:t>
      </w:r>
    </w:p>
    <w:bookmarkEnd w:id="25"/>
    <w:bookmarkStart w:id="26" w:name="conclusion-the-indispensable-strategist"/>
    <w:p>
      <w:pPr>
        <w:pStyle w:val="Heading2"/>
      </w:pPr>
      <w:r>
        <w:t xml:space="preserve">Conclusion: The Indispensable Strategist</w:t>
      </w:r>
    </w:p>
    <w:p>
      <w:pPr>
        <w:pStyle w:val="FirstParagraph"/>
      </w:pPr>
      <w:r>
        <w:t xml:space="preserve">This Dissertation unequivocally establishes that the Human Resources Manager is no longer a support function in Kazakhstan Almaty; they are a strategic catalyst. In an environment characterized by rapid change, regulatory complexity, and intense talent competition, the effectiveness of the HR Manager directly determines organizational agility and success. Organizations that elevate their Human Resources Managers to true strategic leadership roles—equipping them with cultural intelligence, data literacy, and business acumen—will gain a decisive competitive edge in Almaty's fiercely competitive marketplace. Investing in world-class Human Resources Management is not an expense; it is the bedrock of sustainable growth for any enterprise aspiring to thrive within Kazakhstan Almaty and beyond. The future belongs to organizations where the Human Resources Manager stands shoulder-to-shoulder with the CEO, shaping strategy from a human-centered perspective that honors both Kazakhstani identity and global ambition.</w:t>
      </w:r>
    </w:p>
    <w:p>
      <w:pPr>
        <w:pStyle w:val="BodyText"/>
      </w:pPr>
      <w:r>
        <w:rPr>
          <w:iCs/>
          <w:i/>
        </w:rPr>
        <w:t xml:space="preserve">This Dissertation has been prepared as a comprehensive analysis of HR leadership dynamics specifically within Kazakhstan Almaty, emphasizing actionable insights for practitioners and academics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Kazakhstan Almaty</dc:title>
  <dc:creator/>
  <dc:language>en</dc:language>
  <cp:keywords/>
  <dcterms:created xsi:type="dcterms:W3CDTF">2025-12-11T13:38:06Z</dcterms:created>
  <dcterms:modified xsi:type="dcterms:W3CDTF">2025-12-11T13:38:06Z</dcterms:modified>
</cp:coreProperties>
</file>

<file path=docProps/custom.xml><?xml version="1.0" encoding="utf-8"?>
<Properties xmlns="http://schemas.openxmlformats.org/officeDocument/2006/custom-properties" xmlns:vt="http://schemas.openxmlformats.org/officeDocument/2006/docPropsVTypes"/>
</file>