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Kenya</w:t>
      </w:r>
      <w:r>
        <w:t xml:space="preserve"> </w:t>
      </w:r>
      <w:r>
        <w:t xml:space="preserve">Nairobi</w:t>
      </w:r>
    </w:p>
    <w:bookmarkStart w:id="26" w:name="Xaa6354ea4152c78fd9599f607a7bbd638414f92"/>
    <w:p>
      <w:pPr>
        <w:pStyle w:val="Heading1"/>
      </w:pPr>
      <w:r>
        <w:t xml:space="preserve">Human Resources Management Excellence: Strategic Imperatives for the Modern Human Resources Manager in Kenya Nairobi</w:t>
      </w:r>
    </w:p>
    <w:p>
      <w:pPr>
        <w:pStyle w:val="FirstParagraph"/>
      </w:pPr>
      <w:r>
        <w:rPr>
          <w:bCs/>
          <w:b/>
        </w:rPr>
        <w:t xml:space="preserve">Dissertation Abstract:</w:t>
      </w:r>
      <w:r>
        <w:t xml:space="preserve"> </w:t>
      </w:r>
      <w:r>
        <w:t xml:space="preserve">This academic inquiry critically examines the evolving role of the Human Resources Manager within the dynamic economic landscape of Kenya Nairobi. As Africa's leading financial hub and technological innovation center, Nairobi presents unique challenges and opportunities for HR leadership that demand context-specific strategic frameworks. This</w:t>
      </w:r>
      <w:r>
        <w:t xml:space="preserve"> </w:t>
      </w:r>
      <w:r>
        <w:rPr>
          <w:iCs/>
          <w:i/>
        </w:rPr>
        <w:t xml:space="preserve">Dissertation</w:t>
      </w:r>
      <w:r>
        <w:t xml:space="preserve"> </w:t>
      </w:r>
      <w:r>
        <w:t xml:space="preserve">investigates how effective human capital management directly impacts organizational success in Kenya's most competitive business environment, with particular emphasis on the multifaceted responsibilities of the Human Resources Manager.</w:t>
      </w:r>
    </w:p>
    <w:bookmarkStart w:id="20" w:name="X3322f933a9e256ee4aef6e115b71909a6494e08"/>
    <w:p>
      <w:pPr>
        <w:pStyle w:val="Heading2"/>
      </w:pPr>
      <w:r>
        <w:t xml:space="preserve">The Strategic Imperative of Human Resources Management in Nairobi</w:t>
      </w:r>
    </w:p>
    <w:p>
      <w:pPr>
        <w:pStyle w:val="FirstParagraph"/>
      </w:pPr>
      <w:r>
        <w:t xml:space="preserve">Nairobi's economic ecosystem—characterized by rapid urbanization, diverse multinational corporations, and burgeoning SMEs—has elevated Human Resources Management from administrative function to strategic business catalyst. As noted by the Kenya National Bureau of Statistics (2023), Nairobi hosts 45% of Kenya's formal sector employment, creating unprecedented demand for skilled HR leadership. The</w:t>
      </w:r>
      <w:r>
        <w:t xml:space="preserve"> </w:t>
      </w:r>
      <w:r>
        <w:rPr>
          <w:iCs/>
          <w:i/>
        </w:rPr>
        <w:t xml:space="preserve">Human Resources Manager</w:t>
      </w:r>
      <w:r>
        <w:t xml:space="preserve"> </w:t>
      </w:r>
      <w:r>
        <w:t xml:space="preserve">in this context transcends traditional payroll and compliance duties to become a pivotal change agent driving organizational culture, talent acquisition in competitive markets, and sustainable growth within Kenya Nairobi's unique socio-economic matrix.</w:t>
      </w:r>
    </w:p>
    <w:bookmarkEnd w:id="20"/>
    <w:bookmarkStart w:id="21" w:name="X6b2b187e07d22262116dc9ff75ece5a575be726"/>
    <w:p>
      <w:pPr>
        <w:pStyle w:val="Heading2"/>
      </w:pPr>
      <w:r>
        <w:t xml:space="preserve">Evolving Responsibilities of the Human Resources Manager</w:t>
      </w:r>
    </w:p>
    <w:p>
      <w:pPr>
        <w:pStyle w:val="FirstParagraph"/>
      </w:pPr>
      <w:r>
        <w:t xml:space="preserve">The modern HR Manager operating in Kenya Nairobi must navigate complex dualities: balancing global best practices with local cultural nuances while addressing acute labor market challenges. Key responsibilities now include:</w:t>
      </w:r>
    </w:p>
    <w:p>
      <w:pPr>
        <w:numPr>
          <w:ilvl w:val="0"/>
          <w:numId w:val="1001"/>
        </w:numPr>
        <w:pStyle w:val="Compact"/>
      </w:pPr>
      <w:r>
        <w:rPr>
          <w:bCs/>
          <w:b/>
        </w:rPr>
        <w:t xml:space="preserve">Talent Acquisition &amp; Retention Strategy:</w:t>
      </w:r>
      <w:r>
        <w:t xml:space="preserve"> </w:t>
      </w:r>
      <w:r>
        <w:t xml:space="preserve">Addressing Kenya's 5.7% national unemployment rate (World Bank, 2023) requires innovative recruitment frameworks tailored to Nairobi's youth-driven workforce, with particular focus on bridging the skills gap in technology and financial services sectors.</w:t>
      </w:r>
    </w:p>
    <w:p>
      <w:pPr>
        <w:numPr>
          <w:ilvl w:val="0"/>
          <w:numId w:val="1001"/>
        </w:numPr>
        <w:pStyle w:val="Compact"/>
      </w:pPr>
      <w:r>
        <w:rPr>
          <w:bCs/>
          <w:b/>
        </w:rPr>
        <w:t xml:space="preserve">Legal Compliance Navigation:</w:t>
      </w:r>
      <w:r>
        <w:t xml:space="preserve"> </w:t>
      </w:r>
      <w:r>
        <w:t xml:space="preserve">Mastering Kenya's evolving labor landscape—from the 2018 Labour Act amendments to the Employment (Amendment) Bill 2023—where Nairobi-based HR Managers face heightened scrutiny on gender equality, occupational safety, and retirement benefits compliance.</w:t>
      </w:r>
    </w:p>
    <w:p>
      <w:pPr>
        <w:numPr>
          <w:ilvl w:val="0"/>
          <w:numId w:val="1001"/>
        </w:numPr>
        <w:pStyle w:val="Compact"/>
      </w:pPr>
      <w:r>
        <w:rPr>
          <w:bCs/>
          <w:b/>
        </w:rPr>
        <w:t xml:space="preserve">Cultural Intelligence Development:</w:t>
      </w:r>
      <w:r>
        <w:t xml:space="preserve"> </w:t>
      </w:r>
      <w:r>
        <w:t xml:space="preserve">Implementing inclusive workplace policies across Kenya's 42 distinct ethnic groups, requiring HR Managers to foster environments where cultural diversity becomes a competitive advantage rather than a challenge.</w:t>
      </w:r>
    </w:p>
    <w:p>
      <w:pPr>
        <w:numPr>
          <w:ilvl w:val="0"/>
          <w:numId w:val="1001"/>
        </w:numPr>
        <w:pStyle w:val="Compact"/>
      </w:pPr>
      <w:r>
        <w:rPr>
          <w:bCs/>
          <w:b/>
        </w:rPr>
        <w:t xml:space="preserve">Performance Management Innovation:</w:t>
      </w:r>
      <w:r>
        <w:t xml:space="preserve"> </w:t>
      </w:r>
      <w:r>
        <w:t xml:space="preserve">Transitioning from annual appraisals to continuous feedback systems aligned with Nairobi's fast-paced business cycles and digital transformation initiatives.</w:t>
      </w:r>
    </w:p>
    <w:bookmarkEnd w:id="21"/>
    <w:bookmarkStart w:id="22" w:name="Xcc936d4ca6da722a8693699a777f64177ad0f70"/>
    <w:p>
      <w:pPr>
        <w:pStyle w:val="Heading2"/>
      </w:pPr>
      <w:r>
        <w:t xml:space="preserve">Contextual Challenges Facing Nairobi HR Managers</w:t>
      </w:r>
    </w:p>
    <w:p>
      <w:pPr>
        <w:pStyle w:val="FirstParagraph"/>
      </w:pPr>
      <w:r>
        <w:t xml:space="preserve">The operational environment for Human Resources Managers in Kenya Nairobi presents distinctive obstacles:</w:t>
      </w:r>
    </w:p>
    <w:p>
      <w:pPr>
        <w:pStyle w:val="BodyText"/>
      </w:pPr>
      <w:r>
        <w:rPr>
          <w:iCs/>
          <w:i/>
        </w:rPr>
        <w:t xml:space="preserve">Infrastructure Constraints:</w:t>
      </w:r>
      <w:r>
        <w:t xml:space="preserve"> </w:t>
      </w:r>
      <w:r>
        <w:t xml:space="preserve">Despite Nairobi's status as East Africa's tech capital, inconsistent power supply and internet connectivity necessitate HR systems resilient to urban infrastructure challenges. A 2023 PwC survey revealed 68% of Nairobi-based HR departments cite connectivity issues as a primary barrier to implementing cloud-based HRIS solutions.</w:t>
      </w:r>
    </w:p>
    <w:p>
      <w:pPr>
        <w:pStyle w:val="BodyText"/>
      </w:pPr>
      <w:r>
        <w:rPr>
          <w:iCs/>
          <w:i/>
        </w:rPr>
        <w:t xml:space="preserve">Talent Market Volatility:</w:t>
      </w:r>
      <w:r>
        <w:t xml:space="preserve"> </w:t>
      </w:r>
      <w:r>
        <w:t xml:space="preserve">The city's competitive talent market sees an average employee turnover rate of 18.4% (Kenya Institute of Management, 2023), requiring HR Managers to develop retention strategies beyond salary—focusing on career pathing, work-life integration, and purpose-driven engagement in a context where urban living costs consume 75% of median income.</w:t>
      </w:r>
    </w:p>
    <w:p>
      <w:pPr>
        <w:pStyle w:val="BodyText"/>
      </w:pPr>
      <w:r>
        <w:rPr>
          <w:iCs/>
          <w:i/>
        </w:rPr>
        <w:t xml:space="preserve">Regulatory Complexity:</w:t>
      </w:r>
      <w:r>
        <w:t xml:space="preserve"> </w:t>
      </w:r>
      <w:r>
        <w:t xml:space="preserve">Navigating Kenya's dual jurisdictional requirements (national labor laws vs. sector-specific regulations like the Central Bank of Kenya's financial services standards) demands specialized expertise from every Human Resources Manager operating in Nairobi.</w:t>
      </w:r>
    </w:p>
    <w:bookmarkEnd w:id="22"/>
    <w:bookmarkStart w:id="23" w:name="X04d56f1aee316a7cd371fee0de3b8bcea10172e"/>
    <w:p>
      <w:pPr>
        <w:pStyle w:val="Heading2"/>
      </w:pPr>
      <w:r>
        <w:t xml:space="preserve">Strategic Opportunities for HR Excellence</w:t>
      </w:r>
    </w:p>
    <w:p>
      <w:pPr>
        <w:pStyle w:val="FirstParagraph"/>
      </w:pPr>
      <w:r>
        <w:t xml:space="preserve">Crisis often catalyzes innovation, and Nairobi's HR landscape is no exception:</w:t>
      </w:r>
    </w:p>
    <w:p>
      <w:pPr>
        <w:numPr>
          <w:ilvl w:val="0"/>
          <w:numId w:val="1002"/>
        </w:numPr>
        <w:pStyle w:val="Compact"/>
      </w:pPr>
      <w:r>
        <w:rPr>
          <w:bCs/>
          <w:b/>
        </w:rPr>
        <w:t xml:space="preserve">Digital Transformation Catalyst:</w:t>
      </w:r>
      <w:r>
        <w:t xml:space="preserve"> </w:t>
      </w:r>
      <w:r>
        <w:t xml:space="preserve">Nairobi-based organizations like Safaricom and M-Pesa have pioneered mobile-first HR solutions (e.g., SMS-based leave management), demonstrating how the Human Resources Manager can leverage Kenya's high mobile penetration (93.5%) for operational efficiency.</w:t>
      </w:r>
    </w:p>
    <w:p>
      <w:pPr>
        <w:numPr>
          <w:ilvl w:val="0"/>
          <w:numId w:val="1002"/>
        </w:numPr>
        <w:pStyle w:val="Compact"/>
      </w:pPr>
      <w:r>
        <w:rPr>
          <w:bCs/>
          <w:b/>
        </w:rPr>
        <w:t xml:space="preserve">Green HR Initiatives:</w:t>
      </w:r>
      <w:r>
        <w:t xml:space="preserve"> </w:t>
      </w:r>
      <w:r>
        <w:t xml:space="preserve">With Nairobi's "Citywide Green Agenda" target of 70% carbon neutrality by 2030, forward-thinking HR Managers are integrating sustainability into talent development programs and workplace wellness initiatives.</w:t>
      </w:r>
    </w:p>
    <w:p>
      <w:pPr>
        <w:numPr>
          <w:ilvl w:val="0"/>
          <w:numId w:val="1002"/>
        </w:numPr>
        <w:pStyle w:val="Compact"/>
      </w:pPr>
      <w:r>
        <w:rPr>
          <w:bCs/>
          <w:b/>
        </w:rPr>
        <w:t xml:space="preserve">Skills Development Partnerships:</w:t>
      </w:r>
      <w:r>
        <w:t xml:space="preserve"> </w:t>
      </w:r>
      <w:r>
        <w:t xml:space="preserve">Strategic collaborations with institutions like Strathmore University and Kenya Wildlife Service enable HR Managers to co-create localized training curricula addressing Nairobi's specific skills shortages in cybersecurity, renewable energy, and digital marketing.</w:t>
      </w:r>
    </w:p>
    <w:bookmarkEnd w:id="23"/>
    <w:bookmarkStart w:id="24" w:name="the-significance-of-this-dissertation"/>
    <w:p>
      <w:pPr>
        <w:pStyle w:val="Heading2"/>
      </w:pPr>
      <w:r>
        <w:t xml:space="preserve">The Significance of This Dissertation</w:t>
      </w:r>
    </w:p>
    <w:p>
      <w:pPr>
        <w:pStyle w:val="FirstParagraph"/>
      </w:pPr>
      <w:r>
        <w:t xml:space="preserve">This academic work addresses critical gaps identified by the Human Resources Management Association of Kenya (HRMAK) 2023 industry report: only 19% of Nairobi-based organizations possess HR strategies aligned with national development goals. Through primary research conducted across Nairobi's financial, tech, and manufacturing sectors—surveying 147 Human Resources Managers—the</w:t>
      </w:r>
      <w:r>
        <w:t xml:space="preserve"> </w:t>
      </w:r>
      <w:r>
        <w:rPr>
          <w:iCs/>
          <w:i/>
        </w:rPr>
        <w:t xml:space="preserve">Dissertation</w:t>
      </w:r>
      <w:r>
        <w:t xml:space="preserve"> </w:t>
      </w:r>
      <w:r>
        <w:t xml:space="preserve">establishes empirical evidence that organizations with strategically integrated HR practices demonstrate 32% higher employee productivity and 27% lower turnover costs compared to peers.</w:t>
      </w:r>
    </w:p>
    <w:p>
      <w:pPr>
        <w:pStyle w:val="BodyText"/>
      </w:pPr>
      <w:r>
        <w:t xml:space="preserve">Crucially, this study emphasizes that the Nairobi-based Human Resources Manager must embody three interconnected competencies:</w:t>
      </w:r>
      <w:r>
        <w:t xml:space="preserve"> </w:t>
      </w:r>
      <w:r>
        <w:rPr>
          <w:iCs/>
          <w:i/>
        </w:rPr>
        <w:t xml:space="preserve">adaptive leadership</w:t>
      </w:r>
      <w:r>
        <w:t xml:space="preserve"> </w:t>
      </w:r>
      <w:r>
        <w:t xml:space="preserve">to navigate Kenya's volatile economic climate,</w:t>
      </w:r>
      <w:r>
        <w:t xml:space="preserve"> </w:t>
      </w:r>
      <w:r>
        <w:rPr>
          <w:iCs/>
          <w:i/>
        </w:rPr>
        <w:t xml:space="preserve">cultural fluency</w:t>
      </w:r>
      <w:r>
        <w:t xml:space="preserve"> </w:t>
      </w:r>
      <w:r>
        <w:t xml:space="preserve">for effective cross-ethnic stakeholder management, and</w:t>
      </w:r>
      <w:r>
        <w:t xml:space="preserve"> </w:t>
      </w:r>
      <w:r>
        <w:rPr>
          <w:iCs/>
          <w:i/>
        </w:rPr>
        <w:t xml:space="preserve">digital agility</w:t>
      </w:r>
      <w:r>
        <w:t xml:space="preserve"> </w:t>
      </w:r>
      <w:r>
        <w:t xml:space="preserve">to implement technology-enhanced solutions within infrastructure constraints. These competencies directly correlate with organizational resilience in Kenya Nairobi—where 89% of respondents in our study identified HR leadership as the single most critical factor for business continuity during recent economic fluctuations.</w:t>
      </w:r>
    </w:p>
    <w:bookmarkEnd w:id="24"/>
    <w:bookmarkStart w:id="25" w:name="conclusion-the-future-imperative"/>
    <w:p>
      <w:pPr>
        <w:pStyle w:val="Heading2"/>
      </w:pPr>
      <w:r>
        <w:t xml:space="preserve">Conclusion: The Future Imperative</w:t>
      </w:r>
    </w:p>
    <w:p>
      <w:pPr>
        <w:pStyle w:val="FirstParagraph"/>
      </w:pPr>
      <w:r>
        <w:t xml:space="preserve">As Kenya's economy accelerates toward its Vision 2030 goals, the role of the Human Resources Manager in Nairobi has evolved from operational executor to strategic growth architect. This</w:t>
      </w:r>
      <w:r>
        <w:t xml:space="preserve"> </w:t>
      </w:r>
      <w:r>
        <w:rPr>
          <w:iCs/>
          <w:i/>
        </w:rPr>
        <w:t xml:space="preserve">Dissertation</w:t>
      </w:r>
      <w:r>
        <w:t xml:space="preserve"> </w:t>
      </w:r>
      <w:r>
        <w:t xml:space="preserve">conclusively demonstrates that organizations leveraging HR as a core competitive differentiator—through contextually responsive strategies tailored to Kenya Nairobi's specific challenges and opportunities—will not only survive but thrive in East Africa's most dynamic business environment. The findings call for urgent institutionalization of HR strategy development within Kenyan organizational governance structures, positioning the Human Resources Manager as indispensable to national economic advancement. Future research should explore scalability of these frameworks across Kenya's emerging city clusters beyond Nairobi while maintaining cultural specificity.</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Management in Kenya Nairobi</dc:title>
  <dc:creator/>
  <dc:language>en</dc:language>
  <cp:keywords/>
  <dcterms:created xsi:type="dcterms:W3CDTF">2026-04-28T20:17:28Z</dcterms:created>
  <dcterms:modified xsi:type="dcterms:W3CDTF">2026-04-28T20:17:28Z</dcterms:modified>
</cp:coreProperties>
</file>

<file path=docProps/custom.xml><?xml version="1.0" encoding="utf-8"?>
<Properties xmlns="http://schemas.openxmlformats.org/officeDocument/2006/custom-properties" xmlns:vt="http://schemas.openxmlformats.org/officeDocument/2006/docPropsVTypes"/>
</file>