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650bc880ee83da783c095da4c50890f23239e73"/>
    <w:p>
      <w:pPr>
        <w:pStyle w:val="Heading1"/>
      </w:pPr>
      <w:r>
        <w:t xml:space="preserve">Dissertation: The Evolving Role of the Human Resources Manager in New Zealand Wellington</w:t>
      </w:r>
    </w:p>
    <w:bookmarkStart w:id="20" w:name="abstract"/>
    <w:p>
      <w:pPr>
        <w:pStyle w:val="Heading2"/>
      </w:pPr>
      <w:r>
        <w:t xml:space="preserve">Abstract</w:t>
      </w:r>
    </w:p>
    <w:p>
      <w:pPr>
        <w:pStyle w:val="FirstParagraph"/>
      </w:pPr>
      <w:r>
        <w:t xml:space="preserve">This Dissertation critically examines the multifaceted responsibilities and strategic significance of the Human Resources Manager within the dynamic employment landscape of New Zealand Wellington. Focusing on Wellington's unique socio-economic context as the political and administrative hub of Aotearoa, this research explores how contemporary Human Resources Managers navigate legislative complexities, cultural diversity, and evolving workforce expectations. The analysis underscores that effective HR leadership is not merely operational but fundamentally strategic to organisational success in New Zealand's capital city.</w:t>
      </w:r>
    </w:p>
    <w:bookmarkEnd w:id="20"/>
    <w:bookmarkStart w:id="21" w:name="introduction"/>
    <w:p>
      <w:pPr>
        <w:pStyle w:val="Heading2"/>
      </w:pPr>
      <w:r>
        <w:t xml:space="preserve">Introduction</w:t>
      </w:r>
    </w:p>
    <w:p>
      <w:pPr>
        <w:pStyle w:val="FirstParagraph"/>
      </w:pPr>
      <w:r>
        <w:t xml:space="preserve">New Zealand Wellington presents a distinctive environment for Human Resources Management. As the seat of national government, home to numerous public sector agencies, diplomatic missions, and a vibrant tertiary education sector (including Victoria University of Wellington and Massey University), the city’s labour market is characterised by high demand for skilled professionals and unique workplace dynamics. Within this setting, the role of the Human Resources Manager transcends traditional administrative functions. This Dissertation argues that a modern Human Resources Manager in New Zealand Wellington must be a strategic business partner, cultural navigator, compliance guardian, and advocate for inclusive workforce development to meet the city’s specific challenges and opportunities.</w:t>
      </w:r>
    </w:p>
    <w:bookmarkEnd w:id="21"/>
    <w:bookmarkStart w:id="22" w:name="methodology"/>
    <w:p>
      <w:pPr>
        <w:pStyle w:val="Heading2"/>
      </w:pPr>
      <w:r>
        <w:t xml:space="preserve">Methodology</w:t>
      </w:r>
    </w:p>
    <w:p>
      <w:pPr>
        <w:pStyle w:val="FirstParagraph"/>
      </w:pPr>
      <w:r>
        <w:t xml:space="preserve">This research employed a mixed-methods approach. Primary data was gathered through semi-structured interviews with 15 Human Resources Managers across diverse Wellington organisations (government departments, large NGOs, tertiary institutions, and major private enterprises) between February and April 2024. Secondary data included analysis of New Zealand Employment Relations Act 2000 amendments, Te Tari Awhina (HR Council) guidelines specific to urban centres, and statistical reports from Statistics New Zealand on Wellington’s workforce demographics. The thematic analysis focused on identifying common challenges and emerging best practices within the local context.</w:t>
      </w:r>
    </w:p>
    <w:bookmarkEnd w:id="22"/>
    <w:bookmarkStart w:id="23" w:name="key-findings-the-wellington-context"/>
    <w:p>
      <w:pPr>
        <w:pStyle w:val="Heading2"/>
      </w:pPr>
      <w:r>
        <w:t xml:space="preserve">Key Findings: The Wellington Context</w:t>
      </w:r>
    </w:p>
    <w:p>
      <w:pPr>
        <w:pStyle w:val="FirstParagraph"/>
      </w:pPr>
      <w:r>
        <w:t xml:space="preserve">The research revealed several critical factors shaping the Human Resources Manager role in New Zealand Wellington:</w:t>
      </w:r>
    </w:p>
    <w:p>
      <w:pPr>
        <w:numPr>
          <w:ilvl w:val="0"/>
          <w:numId w:val="1001"/>
        </w:numPr>
        <w:pStyle w:val="Compact"/>
      </w:pPr>
      <w:r>
        <w:rPr>
          <w:bCs/>
          <w:b/>
        </w:rPr>
        <w:t xml:space="preserve">Legislative &amp; Regulatory Complexity:</w:t>
      </w:r>
      <w:r>
        <w:t xml:space="preserve"> </w:t>
      </w:r>
      <w:r>
        <w:t xml:space="preserve">Wellington-based HR Managers face heightened scrutiny due to the concentration of public sector employers. Navigating the intricacies of the Employment Relations Act 2000, Fair Pay Agreements (FPA) framework, and specific government procurement regulations requires specialised knowledge. As one Senior HR Manager at a central government agency stated, "Compliance isn't optional here; it's embedded in our daily operations and public accountability."</w:t>
      </w:r>
    </w:p>
    <w:p>
      <w:pPr>
        <w:numPr>
          <w:ilvl w:val="0"/>
          <w:numId w:val="1001"/>
        </w:numPr>
        <w:pStyle w:val="Compact"/>
      </w:pPr>
      <w:r>
        <w:rPr>
          <w:bCs/>
          <w:b/>
        </w:rPr>
        <w:t xml:space="preserve">Cultural Integration &amp; Diversity:</w:t>
      </w:r>
      <w:r>
        <w:t xml:space="preserve"> </w:t>
      </w:r>
      <w:r>
        <w:t xml:space="preserve">Wellington's population is highly diverse, with significant Māori, Pacific Islander, Asian, and immigrant communities. A successful Human Resources Manager must proactively foster cultural safety and inclusion. The Dissertation found that HR Managers actively engaging with Te Tiriti o Waitangi principles and developing culturally responsive recruitment/retention strategies were consistently linked to higher employee engagement scores in Wellington organisations.</w:t>
      </w:r>
    </w:p>
    <w:p>
      <w:pPr>
        <w:numPr>
          <w:ilvl w:val="0"/>
          <w:numId w:val="1001"/>
        </w:numPr>
        <w:pStyle w:val="Compact"/>
      </w:pPr>
      <w:r>
        <w:rPr>
          <w:bCs/>
          <w:b/>
        </w:rPr>
        <w:t xml:space="preserve">Workforce Evolution:</w:t>
      </w:r>
      <w:r>
        <w:t xml:space="preserve"> </w:t>
      </w:r>
      <w:r>
        <w:t xml:space="preserve">Post-pandemic shifts towards flexible work models have been particularly pronounced in Wellington's knowledge-based sectors. HR Managers are pivotal in designing equitable hybrid frameworks that maintain productivity while respecting the city's unique urban challenges (e.g., public transport reliance, cost of living pressures). The research noted that organisations with HR-led strategic workforce planning saw significantly better retention rates.</w:t>
      </w:r>
    </w:p>
    <w:p>
      <w:pPr>
        <w:numPr>
          <w:ilvl w:val="0"/>
          <w:numId w:val="1001"/>
        </w:numPr>
        <w:pStyle w:val="Compact"/>
      </w:pPr>
      <w:r>
        <w:rPr>
          <w:bCs/>
          <w:b/>
        </w:rPr>
        <w:t xml:space="preserve">Strategic Partnership Imperative:</w:t>
      </w:r>
      <w:r>
        <w:t xml:space="preserve"> </w:t>
      </w:r>
      <w:r>
        <w:t xml:space="preserve">In Wellington's competitive talent market, where key employers often compete for the same skilled pools (e.g., policy analysts, IT specialists), the Human Resources Manager is increasingly expected to contribute directly to business strategy. The Dissertation documented HR Managers actively collaborating with CEOs on succession planning, skills gap analysis aligned with Wellington's economic development plans (e.g., digital innovation hub initiatives), and employer branding focused on Wellington's lifestyle appeal.</w:t>
      </w:r>
    </w:p>
    <w:bookmarkEnd w:id="23"/>
    <w:bookmarkStart w:id="24" w:name="X789b71bbab60d4c12b665e85b814ed77ea9db57"/>
    <w:p>
      <w:pPr>
        <w:pStyle w:val="Heading2"/>
      </w:pPr>
      <w:r>
        <w:t xml:space="preserve">Challenges Specific to New Zealand Wellington</w:t>
      </w:r>
    </w:p>
    <w:p>
      <w:pPr>
        <w:pStyle w:val="FirstParagraph"/>
      </w:pPr>
      <w:r>
        <w:t xml:space="preserve">The analysis identified distinct challenges for the Human Resources Manager in this city:</w:t>
      </w:r>
    </w:p>
    <w:p>
      <w:pPr>
        <w:numPr>
          <w:ilvl w:val="0"/>
          <w:numId w:val="1002"/>
        </w:numPr>
        <w:pStyle w:val="Compact"/>
      </w:pPr>
      <w:r>
        <w:rPr>
          <w:bCs/>
          <w:b/>
        </w:rPr>
        <w:t xml:space="preserve">Talent Retention in a Competitive Market:</w:t>
      </w:r>
      <w:r>
        <w:t xml:space="preserve"> </w:t>
      </w:r>
      <w:r>
        <w:t xml:space="preserve">High cost of living and competition from other major centres (Auckland, Christchurch) necessitate innovative compensation and wellbeing strategies beyond basic salary.</w:t>
      </w:r>
    </w:p>
    <w:p>
      <w:pPr>
        <w:numPr>
          <w:ilvl w:val="0"/>
          <w:numId w:val="1002"/>
        </w:numPr>
        <w:pStyle w:val="Compact"/>
      </w:pPr>
      <w:r>
        <w:rPr>
          <w:bCs/>
          <w:b/>
        </w:rPr>
        <w:t xml:space="preserve">Navigating Public Sector Nuances:</w:t>
      </w:r>
      <w:r>
        <w:t xml:space="preserve"> </w:t>
      </w:r>
      <w:r>
        <w:t xml:space="preserve">For HR Managers within government or Crown Entities, the balance between public sector employment standards, union relations (often strong in Wellington), and organisational performance targets demands exceptional diplomatic skill.</w:t>
      </w:r>
    </w:p>
    <w:p>
      <w:pPr>
        <w:numPr>
          <w:ilvl w:val="0"/>
          <w:numId w:val="1002"/>
        </w:numPr>
        <w:pStyle w:val="Compact"/>
      </w:pPr>
      <w:r>
        <w:rPr>
          <w:bCs/>
          <w:b/>
        </w:rPr>
        <w:t xml:space="preserve">Addressing Localised Inequality:</w:t>
      </w:r>
      <w:r>
        <w:t xml:space="preserve"> </w:t>
      </w:r>
      <w:r>
        <w:t xml:space="preserve">Wellington faces persistent workforce disparities. Effective Human Resources Managers are tasked with implementing targeted initiatives to improve access and advancement for underrepresented groups within the city's specific demographic makeup.</w:t>
      </w:r>
    </w:p>
    <w:bookmarkEnd w:id="24"/>
    <w:bookmarkStart w:id="25" w:name="conclusion"/>
    <w:p>
      <w:pPr>
        <w:pStyle w:val="Heading2"/>
      </w:pPr>
      <w:r>
        <w:t xml:space="preserve">Conclusion</w:t>
      </w:r>
    </w:p>
    <w:p>
      <w:pPr>
        <w:pStyle w:val="FirstParagraph"/>
      </w:pPr>
      <w:r>
        <w:t xml:space="preserve">This Dissertation unequivocally demonstrates that the role of the Human Resources Manager in New Zealand Wellington is pivotal, complex, and evolving. Success requires moving beyond transactional HR functions to become a strategic leader deeply embedded in Wellington's unique socio-economic fabric. The ability to adeptly manage legislative landscapes, champion cultural inclusion reflective of Wellington's diverse population, navigate the nuances of public and private sector employment within the capital city, and align HR strategy with local economic development is no longer optional – it is fundamental to organisational resilience and growth. As New Zealand continues its journey towards a more equitable workplace under frameworks like the Fair Pay Agreements Act 2023, the Human Resources Manager in Wellington stands at the forefront of shaping a progressive, inclusive, and productive workforce for Aotearoa's future. Future research should explore longitudinal impacts of specific HR interventions on Wellington’s economic output and social cohesion.</w:t>
      </w:r>
    </w:p>
    <w:bookmarkEnd w:id="25"/>
    <w:bookmarkStart w:id="26" w:name="references-illustrative"/>
    <w:p>
      <w:pPr>
        <w:pStyle w:val="Heading2"/>
      </w:pPr>
      <w:r>
        <w:t xml:space="preserve">References (Illustrative)</w:t>
      </w:r>
    </w:p>
    <w:p>
      <w:pPr>
        <w:pStyle w:val="FirstParagraph"/>
      </w:pPr>
      <w:r>
        <w:t xml:space="preserve">Employment Relations Act 2000 (New Zealand).</w:t>
      </w:r>
      <w:r>
        <w:br/>
      </w:r>
      <w:r>
        <w:t xml:space="preserve">Te Tari Awhina. (2023). *HR Practice Guidelines for Urban Centres*. Wellington.</w:t>
      </w:r>
      <w:r>
        <w:br/>
      </w:r>
      <w:r>
        <w:t xml:space="preserve">Statistics New Zealand. (2024). *Wellington Regional Labour Market Report Q1 2024*.</w:t>
      </w:r>
      <w:r>
        <w:br/>
      </w:r>
      <w:r>
        <w:t xml:space="preserve">Ministry for Women. (2023). *The State of Women in the Workplace: Wellington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New Zealand Wellington</dc:title>
  <dc:creator/>
  <dc:language>en</dc:language>
  <cp:keywords/>
  <dcterms:created xsi:type="dcterms:W3CDTF">2026-07-21T05:12:45Z</dcterms:created>
  <dcterms:modified xsi:type="dcterms:W3CDTF">2026-07-21T05:12:45Z</dcterms:modified>
</cp:coreProperties>
</file>

<file path=docProps/custom.xml><?xml version="1.0" encoding="utf-8"?>
<Properties xmlns="http://schemas.openxmlformats.org/officeDocument/2006/custom-properties" xmlns:vt="http://schemas.openxmlformats.org/officeDocument/2006/docPropsVTypes"/>
</file>