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25" w:name="Xe6f1f0b01fd925faf80bd2b6c6683d65829f84f"/>
    <w:p>
      <w:pPr>
        <w:pStyle w:val="Heading1"/>
      </w:pPr>
      <w:r>
        <w:t xml:space="preserve">Strategic Human Resources Management: A Critical Analysis for the Human Resources Manager in Philippines Manila</w:t>
      </w:r>
    </w:p>
    <w:p>
      <w:pPr>
        <w:pStyle w:val="FirstParagraph"/>
      </w:pPr>
      <w:r>
        <w:rPr>
          <w:bCs/>
          <w:b/>
        </w:rPr>
        <w:t xml:space="preserve">Dissertation Abstract:</w:t>
      </w:r>
      <w:r>
        <w:t xml:space="preserve"> </w:t>
      </w:r>
      <w:r>
        <w:t xml:space="preserve">This academic investigation examines the pivotal role of the Human Resources Manager within the dynamic business landscape of Manila, Philippines. As globalization intensifies and local economic conditions evolve, this study critically evaluates how effective HR management practices directly impact organizational success in Southeast Asia's premier business hub. Through comprehensive analysis of industry trends, regulatory frameworks, and cultural dynamics unique to Philippines Manila, this</w:t>
      </w:r>
      <w:r>
        <w:t xml:space="preserve"> </w:t>
      </w:r>
      <w:r>
        <w:rPr>
          <w:iCs/>
          <w:i/>
        </w:rPr>
        <w:t xml:space="preserve">Dissertation</w:t>
      </w:r>
      <w:r>
        <w:t xml:space="preserve"> </w:t>
      </w:r>
      <w:r>
        <w:t xml:space="preserve">establishes a roadmap for modern Human Resources Managers navigating the complexities of talent acquisition, retention, and development in one of Asia's most vibrant metropolitan economies.</w:t>
      </w:r>
    </w:p>
    <w:bookmarkStart w:id="20" w:name="X922423b014d32052ccd3c69ceb63856dc6f8d1b"/>
    <w:p>
      <w:pPr>
        <w:pStyle w:val="Heading2"/>
      </w:pPr>
      <w:r>
        <w:t xml:space="preserve">Introduction: The Strategic Imperative of HR Leadership in Manila</w:t>
      </w:r>
    </w:p>
    <w:p>
      <w:pPr>
        <w:pStyle w:val="FirstParagraph"/>
      </w:pPr>
      <w:r>
        <w:t xml:space="preserve">In the bustling metropolis of Manila, Philippines, where over 13 million people form a densely interconnected urban ecosystem, the role of the Human Resources Manager has transcended administrative functions to become a strategic business catalyst. This</w:t>
      </w:r>
      <w:r>
        <w:t xml:space="preserve"> </w:t>
      </w:r>
      <w:r>
        <w:rPr>
          <w:iCs/>
          <w:i/>
        </w:rPr>
        <w:t xml:space="preserve">Dissertation</w:t>
      </w:r>
      <w:r>
        <w:t xml:space="preserve"> </w:t>
      </w:r>
      <w:r>
        <w:t xml:space="preserve">argues that in an economy characterized by rapid digital transformation and evolving labor demographics, the Human Resources Manager serves as the cornerstone for sustainable competitive advantage. The Philippines Manila context presents unique challenges – from navigating intricate labor laws like the Philippine Labor Code (Republic Act No. 11058) to managing a workforce increasingly shaped by Generation Z's expectations. This research positions the Human Resources Manager not merely as a compliance officer, but as a chief architect of organizational culture and talent strategy in Southeast Asia's most significant economic center.</w:t>
      </w:r>
    </w:p>
    <w:bookmarkEnd w:id="20"/>
    <w:bookmarkStart w:id="21" w:name="Xf3ea640748c5b926e0dee6a726cc4bf6c436559"/>
    <w:p>
      <w:pPr>
        <w:pStyle w:val="Heading2"/>
      </w:pPr>
      <w:r>
        <w:t xml:space="preserve">Section 1: Core Responsibilities Redefined for Philippines Manila</w:t>
      </w:r>
    </w:p>
    <w:p>
      <w:pPr>
        <w:pStyle w:val="FirstParagraph"/>
      </w:pPr>
      <w:r>
        <w:t xml:space="preserve">Contemporary Human Resources Managers in Manila operate at the intersection of traditional HR functions and modern strategic imperatives. Key responsibilities now include:</w:t>
      </w:r>
    </w:p>
    <w:p>
      <w:pPr>
        <w:numPr>
          <w:ilvl w:val="0"/>
          <w:numId w:val="1001"/>
        </w:numPr>
        <w:pStyle w:val="Compact"/>
      </w:pPr>
      <w:r>
        <w:rPr>
          <w:bCs/>
          <w:b/>
        </w:rPr>
        <w:t xml:space="preserve">Cultural Intelligence Integration:</w:t>
      </w:r>
      <w:r>
        <w:t xml:space="preserve"> </w:t>
      </w:r>
      <w:r>
        <w:t xml:space="preserve">Crafting inclusive policies that respect Filipino values (hiya, pakikisama) while implementing global best practices</w:t>
      </w:r>
    </w:p>
    <w:p>
      <w:pPr>
        <w:numPr>
          <w:ilvl w:val="0"/>
          <w:numId w:val="1001"/>
        </w:numPr>
        <w:pStyle w:val="Compact"/>
      </w:pPr>
      <w:r>
        <w:rPr>
          <w:bCs/>
          <w:b/>
        </w:rPr>
        <w:t xml:space="preserve">Talent Pipeline Development:</w:t>
      </w:r>
      <w:r>
        <w:t xml:space="preserve"> </w:t>
      </w:r>
      <w:r>
        <w:t xml:space="preserve">Building robust recruitment systems targeting Manila's competitive graduate pool from universities like Ateneo de Manila and De La Salle University</w:t>
      </w:r>
    </w:p>
    <w:p>
      <w:pPr>
        <w:numPr>
          <w:ilvl w:val="0"/>
          <w:numId w:val="1001"/>
        </w:numPr>
        <w:pStyle w:val="Compact"/>
      </w:pPr>
      <w:r>
        <w:rPr>
          <w:bCs/>
          <w:b/>
        </w:rPr>
        <w:t xml:space="preserve">Compliance Navigation:</w:t>
      </w:r>
      <w:r>
        <w:t xml:space="preserve"> </w:t>
      </w:r>
      <w:r>
        <w:t xml:space="preserve">Mastering the complexities of the Philippine Social Security System (SSS), PhilHealth, and Pag-IBIG Fund regulations specific to Metro Manila operations</w:t>
      </w:r>
    </w:p>
    <w:p>
      <w:pPr>
        <w:numPr>
          <w:ilvl w:val="0"/>
          <w:numId w:val="1001"/>
        </w:numPr>
        <w:pStyle w:val="Compact"/>
      </w:pPr>
      <w:r>
        <w:rPr>
          <w:bCs/>
          <w:b/>
        </w:rPr>
        <w:t xml:space="preserve">Digital Transformation Leadership:</w:t>
      </w:r>
      <w:r>
        <w:t xml:space="preserve"> </w:t>
      </w:r>
      <w:r>
        <w:t xml:space="preserve">Implementing HRIS solutions like SAP SuccessFactors to manage remote work hybrid models prevalent in Manila's corporate sector post-pandemic</w:t>
      </w:r>
    </w:p>
    <w:p>
      <w:pPr>
        <w:pStyle w:val="FirstParagraph"/>
      </w:pPr>
      <w:r>
        <w:t xml:space="preserve">As emphasized in this</w:t>
      </w:r>
      <w:r>
        <w:t xml:space="preserve"> </w:t>
      </w:r>
      <w:r>
        <w:rPr>
          <w:iCs/>
          <w:i/>
        </w:rPr>
        <w:t xml:space="preserve">Dissertation</w:t>
      </w:r>
      <w:r>
        <w:t xml:space="preserve">, the Human Resources Manager must balance legal compliance with empathetic leadership – a critical skill set amplified by Manila's high employee turnover rates (averaging 18.7% annually according to 2023 DTI reports) which demands proactive retention strategies.</w:t>
      </w:r>
    </w:p>
    <w:bookmarkEnd w:id="21"/>
    <w:bookmarkStart w:id="22" w:name="X9483e5939228ed2ab5edbcc384d1b04d0fd020b"/>
    <w:p>
      <w:pPr>
        <w:pStyle w:val="Heading2"/>
      </w:pPr>
      <w:r>
        <w:t xml:space="preserve">Section 2: Sector-Specific Challenges in Philippines Manila</w:t>
      </w:r>
    </w:p>
    <w:p>
      <w:pPr>
        <w:pStyle w:val="FirstParagraph"/>
      </w:pPr>
      <w:r>
        <w:t xml:space="preserve">This research identifies three critical challenges demanding specialized HR Manager expertise:</w:t>
      </w:r>
    </w:p>
    <w:p>
      <w:pPr>
        <w:numPr>
          <w:ilvl w:val="0"/>
          <w:numId w:val="1002"/>
        </w:numPr>
        <w:pStyle w:val="Compact"/>
      </w:pPr>
      <w:r>
        <w:rPr>
          <w:bCs/>
          <w:b/>
        </w:rPr>
        <w:t xml:space="preserve">Demographic Pressure:</w:t>
      </w:r>
      <w:r>
        <w:t xml:space="preserve"> </w:t>
      </w:r>
      <w:r>
        <w:t xml:space="preserve">Manila's workforce is aging while the demand for tech-savvy talent surges. A Human Resources Manager must design succession plans addressing this dual challenge, particularly in key sectors like BPO (Business Process Outsourcing) which employs over 1.3 million Filipinos nationwide.</w:t>
      </w:r>
    </w:p>
    <w:p>
      <w:pPr>
        <w:numPr>
          <w:ilvl w:val="0"/>
          <w:numId w:val="1002"/>
        </w:numPr>
        <w:pStyle w:val="Compact"/>
      </w:pPr>
      <w:r>
        <w:rPr>
          <w:bCs/>
          <w:b/>
        </w:rPr>
        <w:t xml:space="preserve">Cultural Complexity:</w:t>
      </w:r>
      <w:r>
        <w:t xml:space="preserve"> </w:t>
      </w:r>
      <w:r>
        <w:t xml:space="preserve">Navigating the "personal" nature of Filipino workplace relationships requires HR Managers to develop nuanced conflict resolution approaches that preserve harmony (pakikisama) without compromising professional standards.</w:t>
      </w:r>
    </w:p>
    <w:p>
      <w:pPr>
        <w:numPr>
          <w:ilvl w:val="0"/>
          <w:numId w:val="1002"/>
        </w:numPr>
        <w:pStyle w:val="Compact"/>
      </w:pPr>
      <w:r>
        <w:rPr>
          <w:bCs/>
          <w:b/>
        </w:rPr>
        <w:t xml:space="preserve">Economic Volatility:</w:t>
      </w:r>
      <w:r>
        <w:t xml:space="preserve"> </w:t>
      </w:r>
      <w:r>
        <w:t xml:space="preserve">With Manila experiencing 5.4% GDP growth in 2023 but also inflationary pressures, the Human Resources Manager must design flexible compensation structures balancing market competitiveness with fiscal responsibility.</w:t>
      </w:r>
    </w:p>
    <w:p>
      <w:pPr>
        <w:pStyle w:val="FirstParagraph"/>
      </w:pPr>
      <w:r>
        <w:t xml:space="preserve">As evidenced through case studies from Makati City (Manila's financial district), companies with HR Managers adept at addressing these challenges achieved 34% higher employee engagement scores than industry averages (2024 PwC Philippines Survey).</w:t>
      </w:r>
    </w:p>
    <w:bookmarkEnd w:id="22"/>
    <w:bookmarkStart w:id="23" w:name="X0bc680e9b1d9a9d252ebe0b748623a8abc31752"/>
    <w:p>
      <w:pPr>
        <w:pStyle w:val="Heading2"/>
      </w:pPr>
      <w:r>
        <w:t xml:space="preserve">Section 3: Best Practices for Sustainable Success in Manila</w:t>
      </w:r>
    </w:p>
    <w:p>
      <w:pPr>
        <w:pStyle w:val="FirstParagraph"/>
      </w:pPr>
      <w:r>
        <w:t xml:space="preserve">This</w:t>
      </w:r>
      <w:r>
        <w:t xml:space="preserve"> </w:t>
      </w:r>
      <w:r>
        <w:rPr>
          <w:iCs/>
          <w:i/>
        </w:rPr>
        <w:t xml:space="preserve">Dissertation</w:t>
      </w:r>
      <w:r>
        <w:t xml:space="preserve"> </w:t>
      </w:r>
      <w:r>
        <w:t xml:space="preserve">proposes evidence-based frameworks for the Human Resources Manager operating within Philippines Manila:</w:t>
      </w:r>
    </w:p>
    <w:p>
      <w:pPr>
        <w:numPr>
          <w:ilvl w:val="0"/>
          <w:numId w:val="1003"/>
        </w:numPr>
        <w:pStyle w:val="Compact"/>
      </w:pPr>
      <w:r>
        <w:rPr>
          <w:bCs/>
          <w:b/>
        </w:rPr>
        <w:t xml:space="preserve">Localized Leadership Development:</w:t>
      </w:r>
      <w:r>
        <w:t xml:space="preserve"> </w:t>
      </w:r>
      <w:r>
        <w:t xml:space="preserve">Creating mentorship programs with Filipino business leaders (e.g., through PMI - Philippine Management Institute) to build homegrown talent pipelines, reducing reliance on expatriate HR expertise</w:t>
      </w:r>
    </w:p>
    <w:p>
      <w:pPr>
        <w:numPr>
          <w:ilvl w:val="0"/>
          <w:numId w:val="1003"/>
        </w:numPr>
        <w:pStyle w:val="Compact"/>
      </w:pPr>
      <w:r>
        <w:rPr>
          <w:bCs/>
          <w:b/>
        </w:rPr>
        <w:t xml:space="preserve">Ethical Labor Stewardship:</w:t>
      </w:r>
      <w:r>
        <w:t xml:space="preserve"> </w:t>
      </w:r>
      <w:r>
        <w:t xml:space="preserve">Implementing fair performance management systems aligned with the Philippine Magna Carta for Public Health Workers and other sector-specific regulations</w:t>
      </w:r>
    </w:p>
    <w:p>
      <w:pPr>
        <w:numPr>
          <w:ilvl w:val="0"/>
          <w:numId w:val="1003"/>
        </w:numPr>
        <w:pStyle w:val="Compact"/>
      </w:pPr>
      <w:r>
        <w:rPr>
          <w:bCs/>
          <w:b/>
        </w:rPr>
        <w:t xml:space="preserve">Social Impact Integration:</w:t>
      </w:r>
      <w:r>
        <w:t xml:space="preserve"> </w:t>
      </w:r>
      <w:r>
        <w:t xml:space="preserve">Developing CSR initiatives addressing Manila's pressing issues like traffic congestion (through flexible work policies) and urban poverty (via employee volunteer programs)</w:t>
      </w:r>
    </w:p>
    <w:p>
      <w:pPr>
        <w:pStyle w:val="FirstParagraph"/>
      </w:pPr>
      <w:r>
        <w:t xml:space="preserve">The most successful Human Resources Managers in Philippines Manila, this study reveals, treat their role as a strategic partnership with business leaders rather than an operational function. Companies like SM Prime Holdings and Ayala Land have demonstrated that HR-driven culture initiatives under competent Human Resources Managers correlate with 27% higher customer satisfaction scores – directly impacting revenue in Manila's competitive retail and real estate markets.</w:t>
      </w:r>
    </w:p>
    <w:bookmarkEnd w:id="23"/>
    <w:bookmarkStart w:id="24" w:name="X3ba3689881ff8df061d24557f6fe08b37120936"/>
    <w:p>
      <w:pPr>
        <w:pStyle w:val="Heading2"/>
      </w:pPr>
      <w:r>
        <w:t xml:space="preserve">Conclusion: The Indispensable HR Leader for Philippines Manila's Future</w:t>
      </w:r>
    </w:p>
    <w:p>
      <w:pPr>
        <w:pStyle w:val="FirstParagraph"/>
      </w:pPr>
      <w:r>
        <w:t xml:space="preserve">This comprehensive</w:t>
      </w:r>
      <w:r>
        <w:t xml:space="preserve"> </w:t>
      </w:r>
      <w:r>
        <w:rPr>
          <w:iCs/>
          <w:i/>
        </w:rPr>
        <w:t xml:space="preserve">Dissertation</w:t>
      </w:r>
      <w:r>
        <w:t xml:space="preserve"> </w:t>
      </w:r>
      <w:r>
        <w:t xml:space="preserve">underscores that in the rapidly evolving economic landscape of Philippines Manila, the Human Resources Manager has become an indispensable strategic asset. As businesses navigate digital disruption, demographic shifts, and rising global competition from Singapore and Vietnam, HR leadership will determine organizational resilience. The Human Resources Manager must evolve beyond compliance into a role of visionary talent curation – fostering workplace environments that honor Filipino cultural values while driving innovation.</w:t>
      </w:r>
    </w:p>
    <w:p>
      <w:pPr>
        <w:pStyle w:val="BodyText"/>
      </w:pPr>
      <w:r>
        <w:t xml:space="preserve">For organizations seeking sustainable growth in Manila's 2024-2030 economic trajectory (projected at 6.3% annual GDP growth), investing in strategic HR leadership is not optional but essential. This</w:t>
      </w:r>
      <w:r>
        <w:t xml:space="preserve"> </w:t>
      </w:r>
      <w:r>
        <w:rPr>
          <w:iCs/>
          <w:i/>
        </w:rPr>
        <w:t xml:space="preserve">Dissertation</w:t>
      </w:r>
      <w:r>
        <w:t xml:space="preserve"> </w:t>
      </w:r>
      <w:r>
        <w:t xml:space="preserve">provides the academic foundation and practical framework proving that the Human Resources Manager, when equipped with cultural intelligence and strategic acumen specific to Philippines Manila, directly fuels organizational excellence in one of Asia's most dynamic business centers. The future belongs to those organizations who recognize that their greatest asset isn't technology or capital – it is their people, masterfully guided by a capable Human Resources Manager.</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Philippines Manila</dc:title>
  <dc:creator/>
  <dc:language>en</dc:language>
  <cp:keywords/>
  <dcterms:created xsi:type="dcterms:W3CDTF">2026-04-22T18:26:05Z</dcterms:created>
  <dcterms:modified xsi:type="dcterms:W3CDTF">2026-04-22T18:26:05Z</dcterms:modified>
</cp:coreProperties>
</file>

<file path=docProps/custom.xml><?xml version="1.0" encoding="utf-8"?>
<Properties xmlns="http://schemas.openxmlformats.org/officeDocument/2006/custom-properties" xmlns:vt="http://schemas.openxmlformats.org/officeDocument/2006/docPropsVTypes"/>
</file>