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Russia</w:t>
      </w:r>
      <w:r>
        <w:t xml:space="preserve"> </w:t>
      </w:r>
      <w:r>
        <w:t xml:space="preserve">Moscow</w:t>
      </w:r>
    </w:p>
    <w:bookmarkStart w:id="25" w:name="X4195ea204fc867d44aa484d1735695488164309"/>
    <w:p>
      <w:pPr>
        <w:pStyle w:val="Heading1"/>
      </w:pPr>
      <w:r>
        <w:t xml:space="preserve">Dissertation on the Strategic Imperative of the Human Resources Manager within Russia's Moscow Business Landscape</w:t>
      </w:r>
    </w:p>
    <w:p>
      <w:pPr>
        <w:pStyle w:val="FirstParagraph"/>
      </w:pPr>
      <w:r>
        <w:t xml:space="preserve">The contemporary role of the Human Resources Manager in Russia, particularly within the dynamic economic hub of Moscow, has transcended traditional administrative functions to become a critical strategic driver for organizational success. This dissertation examines how modern HR professionals operating in Moscow navigate complex legal frameworks, cultural nuances, and rapidly evolving market demands to secure competitive advantage for their organizations. It argues that the effective Human Resources Manager in Russia Moscow is not merely a compliance officer but an indispensable architect of talent strategy, cultural integration, and sustainable growth within one of the world's most challenging yet rewarding business environments.</w:t>
      </w:r>
    </w:p>
    <w:bookmarkStart w:id="20" w:name="X3c95d0c40c477c93be18091ea6b351e08aaa793"/>
    <w:p>
      <w:pPr>
        <w:pStyle w:val="Heading2"/>
      </w:pPr>
      <w:r>
        <w:t xml:space="preserve">Legal and Regulatory Context: Navigating Russia's Complex HR Landscape</w:t>
      </w:r>
    </w:p>
    <w:p>
      <w:pPr>
        <w:pStyle w:val="FirstParagraph"/>
      </w:pPr>
      <w:r>
        <w:t xml:space="preserve">The foundation of any Human Resources Manager's role in Moscow is a deep mastery of the Russian Labor Code (Трудовой Кодекс Российской Федерации) and its frequent amendments. Unlike many Western jurisdictions, Russia imposes stringent requirements regarding employment contracts, working hours (including strict limits on overtime), mandatory benefits (e.g., 14 days annual leave minimum plus additional days for certain professions), and termination procedures. A Moscow-based Human Resources Manager must constantly monitor federal legislation and regional regulations specific to the Moscow Oblast. Recent reforms, such as the introduction of electronic labor books (Электронная трудовая книжка) in 2023, further elevate the need for HR professionals to be tech-savvy and legally precise. Non-compliance carries significant financial penalties and reputational damage within a market where legal adherence is paramount for operational legitimacy.</w:t>
      </w:r>
    </w:p>
    <w:bookmarkEnd w:id="20"/>
    <w:bookmarkStart w:id="21" w:name="X884c08b2bb49fcaed24fc2756cc67d52441d03d"/>
    <w:p>
      <w:pPr>
        <w:pStyle w:val="Heading2"/>
      </w:pPr>
      <w:r>
        <w:t xml:space="preserve">Cultural Intelligence: Bridging Western Practices and Russian Business Norms</w:t>
      </w:r>
    </w:p>
    <w:p>
      <w:pPr>
        <w:pStyle w:val="FirstParagraph"/>
      </w:pPr>
      <w:r>
        <w:t xml:space="preserve">Operating effectively in Moscow demands HR professionals possess profound cultural intelligence. The hierarchical nature of many Russian organizations, the importance of personal relationships ("blat" or informal networks), and specific communication styles require a nuanced approach distinct from Western HR models. A successful Human Resources Manager in Russia Moscow adeptly balances standardized corporate policies with local expectations. For instance, performance management systems must be designed to respect established seniority norms while simultaneously fostering innovation – a common tension in Russian state-owned enterprises (SOEs) and multinationals operating locally. Furthermore, understanding the significance of face-to-face interaction, even amidst growing remote work trends post-pandemic, is crucial for building trust and mitigating potential misunderstandings that could derail recruitment or retention efforts within Moscow's competitive talent market.</w:t>
      </w:r>
    </w:p>
    <w:bookmarkEnd w:id="21"/>
    <w:bookmarkStart w:id="22" w:name="X9f0e022623e827a9934c24441fdef4b5bd01bbd"/>
    <w:p>
      <w:pPr>
        <w:pStyle w:val="Heading2"/>
      </w:pPr>
      <w:r>
        <w:t xml:space="preserve">Talent Acquisition &amp; Retention: The Moscow Talent War</w:t>
      </w:r>
    </w:p>
    <w:p>
      <w:pPr>
        <w:pStyle w:val="FirstParagraph"/>
      </w:pPr>
      <w:r>
        <w:t xml:space="preserve">Competition for skilled professionals in Moscow is fierce, driven by the city's status as Russia's primary economic and financial center. Key sectors like IT, finance, energy, and international trade face acute talent shortages. This necessitates that the Human Resources Manager develops sophisticated sourcing strategies beyond traditional job boards. Leveraging local university partnerships (e.g., with HSE University or Moscow State Institute of International Relations), utilizing Moscow-specific social media platforms (like VKontakte for targeted recruitment), and understanding the unique motivations of Russian professionals (often valuing job security, clear career paths, and tangible benefits alongside salary) are essential competencies. Retention strategies must also be culturally attuned; offering structured mentorship programs reflecting Russia's respect for experience, providing opportunities for professional development within Moscow's specific market context (e.g., navigating sanctions-related business challenges), and fostering a sense of belonging in an increasingly complex geopolitical environment are vital. Failure to address these factors directly impacts the HR Manager's core responsibility: securing and keeping top talent.</w:t>
      </w:r>
    </w:p>
    <w:bookmarkEnd w:id="22"/>
    <w:bookmarkStart w:id="23" w:name="X23121a73b998922f42d1a35c34b6dd1c03c12fa"/>
    <w:p>
      <w:pPr>
        <w:pStyle w:val="Heading2"/>
      </w:pPr>
      <w:r>
        <w:t xml:space="preserve">Adapting to Modern Challenges: Digital Transformation and Geopolitical Shifts</w:t>
      </w:r>
    </w:p>
    <w:p>
      <w:pPr>
        <w:pStyle w:val="FirstParagraph"/>
      </w:pPr>
      <w:r>
        <w:t xml:space="preserve">The role of the Human Resources Manager in Moscow is under constant pressure from two major forces. Firstly, the digital transformation wave, while slower than in Western Europe, is accelerating. Implementing HRIS (Human Resource Information Systems) compliant with Russia's data localization laws (requiring personal data storage within Russian borders per Federal Law No. 152-FZ), adopting AI for initial resume screening (while navigating ethical concerns specific to the Russian context), and utilizing digital platforms for employee engagement are increasingly non-negotiable skills for the modern HR professional in Moscow. Secondly, the significant geopolitical shifts since 2022 have profoundly impacted Moscow's business ecosystem. The Human Resources Manager must now navigate complex realities: adapting workforce strategies to new sanctions regimes (affecting compensation, travel, and benefits), managing potential attrition among expatriate staff, ensuring compliance with new state directives on corporate governance and reporting, and fostering resilience within the domestic workforce amid economic uncertainty. This necessitates agility, strategic foresight, and a deep understanding of both Russian regulations and international best practices.</w:t>
      </w:r>
    </w:p>
    <w:bookmarkEnd w:id="23"/>
    <w:bookmarkStart w:id="24" w:name="X7a4f67f0b00d1e070ce43f99773d73e6a9262a1"/>
    <w:p>
      <w:pPr>
        <w:pStyle w:val="Heading2"/>
      </w:pPr>
      <w:r>
        <w:t xml:space="preserve">Conclusion: The Strategic HR Manager as a Catalyst for Moscow's Business Future</w:t>
      </w:r>
    </w:p>
    <w:p>
      <w:pPr>
        <w:pStyle w:val="FirstParagraph"/>
      </w:pPr>
      <w:r>
        <w:t xml:space="preserve">This dissertation underscores that the Human Resources Manager in Russia Moscow is no longer confined to the confines of personnel administration. They are strategic business partners whose expertise in legal compliance, cultural navigation, talent strategy, and adaptive leadership directly influences organizational resilience and growth within one of the world's most complex markets. The ability to interpret the nuances of Russian labor law, leverage local networks effectively, attract and retain talent in a constrained market environment, and guide organizations through unprecedented geopolitical challenges defines the modern Human Resources Manager. Their role is pivotal for any company seeking not just survival but sustained success within Moscow's dynamic economic landscape. As Russia continues its unique path of development amidst global shifts, the strategic contribution of the Human Resources Manager will only become more critical, demanding continuous learning, cultural sensitivity, and unwavering commitment to ethical and effective people management tailored explicitly to the realities of Russia Moscow. The future belongs not just to organizations with strong products or services, but to those led by HR professionals who truly understand how to harness the human capital within this specific context.</w:t>
      </w:r>
    </w:p>
    <w:p>
      <w:pPr>
        <w:pStyle w:val="BodyText"/>
      </w:pPr>
      <w:r>
        <w:rPr>
          <w:iCs/>
          <w:i/>
        </w:rPr>
        <w:t xml:space="preserve">This dissertation provides a foundational analysis for academic discourse and practical application, emphasizing that effective Human Resources Management in Russia Moscow is a sophisticated discipline requiring specialized knowledge far beyond generic global HR frameworks. The evolving responsibilities of the Human Resources Manager remain central to navigating and shaping the future of business in the Russian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Russia Moscow</dc:title>
  <dc:creator/>
  <dc:language>en</dc:language>
  <cp:keywords/>
  <dcterms:created xsi:type="dcterms:W3CDTF">2026-07-17T21:52:38Z</dcterms:created>
  <dcterms:modified xsi:type="dcterms:W3CDTF">2026-07-17T21:52:38Z</dcterms:modified>
</cp:coreProperties>
</file>

<file path=docProps/custom.xml><?xml version="1.0" encoding="utf-8"?>
<Properties xmlns="http://schemas.openxmlformats.org/officeDocument/2006/custom-properties" xmlns:vt="http://schemas.openxmlformats.org/officeDocument/2006/docPropsVTypes"/>
</file>